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60" w:line="360" w:lineRule="auto"/>
        <w:jc w:val="center"/>
      </w:pPr>
      <w:r>
        <w:rPr>
          <w:rFonts w:ascii="Calibri" w:cs="Calibri" w:eastAsia="Calibri" w:hAnsi="Calibri"/>
          <w:b w:val="false"/>
          <w:bCs w:val="false"/>
          <w:i w:val="false"/>
          <w:iCs w:val="false"/>
          <w:strike w:val="false"/>
          <w:color w:val="666666"/>
          <w:sz w:val="22"/>
          <w:szCs w:val="22"/>
        </w:rPr>
        <w:t xml:space="preserve">WHITE PAPER  |  CYBERSECURITY TECHNICAL ANALYSIS</w:t>
      </w:r>
    </w:p>
    <w:p>
      <w:pPr>
        <w:pStyle w:val="Heading1"/>
        <w:spacing w:after="240" w:before="480" w:line="300" w:lineRule="auto"/>
        <w:jc w:val="center"/>
      </w:pPr>
      <w:r>
        <w:rPr>
          <w:rFonts w:ascii="Calibri" w:cs="Calibri" w:eastAsia="Calibri" w:hAnsi="Calibri"/>
          <w:color w:val="1A2744"/>
          <w:sz w:val="52"/>
          <w:szCs w:val="52"/>
        </w:rPr>
        <w:t xml:space="preserve">Buffer Overflow Attacks</w:t>
      </w:r>
    </w:p>
    <w:p>
      <w:pPr>
        <w:spacing w:after="240" w:before="60" w:line="360" w:lineRule="auto"/>
        <w:jc w:val="center"/>
      </w:pPr>
      <w:r>
        <w:rPr>
          <w:rFonts w:ascii="Calibri" w:cs="Calibri" w:eastAsia="Calibri" w:hAnsi="Calibri"/>
          <w:b w:val="false"/>
          <w:bCs w:val="false"/>
          <w:i/>
          <w:iCs/>
          <w:strike w:val="false"/>
          <w:color w:val="000000"/>
          <w:sz w:val="22"/>
          <w:szCs w:val="22"/>
        </w:rPr>
        <w:t xml:space="preserve">A Critical Technical Analysis of Mechanics, Limitations,</w:t>
      </w:r>
      <w:r>
        <w:rPr>
          <w:rFonts w:ascii="Calibri" w:cs="Calibri" w:eastAsia="Calibri" w:hAnsi="Calibri"/>
          <w:b w:val="false"/>
          <w:bCs w:val="false"/>
          <w:i/>
          <w:iCs/>
          <w:color w:val="000000"/>
          <w:sz w:val="22"/>
          <w:szCs w:val="22"/>
        </w:rPr>
        <w:br/>
      </w:r>
      <w:r>
        <w:rPr>
          <w:rFonts w:ascii="Calibri" w:cs="Calibri" w:eastAsia="Calibri" w:hAnsi="Calibri"/>
          <w:b w:val="false"/>
          <w:bCs w:val="false"/>
          <w:i/>
          <w:iCs/>
          <w:strike w:val="false"/>
          <w:color w:val="000000"/>
          <w:sz w:val="22"/>
          <w:szCs w:val="22"/>
        </w:rPr>
        <w:t xml:space="preserve">and Modern Defenses</w:t>
      </w:r>
    </w:p>
    <w:p>
      <w:pPr>
        <w:spacing w:after="240" w:before="60" w:line="360" w:lineRule="auto"/>
        <w:jc w:val="center"/>
      </w:pPr>
      <w:r>
        <w:rPr>
          <w:rFonts w:ascii="Calibri" w:cs="Calibri" w:eastAsia="Calibri" w:hAnsi="Calibri"/>
          <w:b/>
          <w:bCs/>
          <w:i w:val="false"/>
          <w:iCs w:val="false"/>
          <w:strike w:val="false"/>
          <w:color w:val="000000"/>
          <w:sz w:val="22"/>
          <w:szCs w:val="22"/>
        </w:rPr>
        <w:t xml:space="preserve">Classification:</w:t>
      </w:r>
      <w:r>
        <w:rPr>
          <w:rFonts w:ascii="Calibri" w:cs="Calibri" w:eastAsia="Calibri" w:hAnsi="Calibri"/>
          <w:b w:val="false"/>
          <w:bCs w:val="false"/>
          <w:i w:val="false"/>
          <w:iCs w:val="false"/>
          <w:strike w:val="false"/>
          <w:color w:val="000000"/>
          <w:sz w:val="22"/>
          <w:szCs w:val="22"/>
        </w:rPr>
        <w:t xml:space="preserve"> Unrestricted — Educational Reference</w:t>
      </w:r>
    </w:p>
    <w:p>
      <w:pPr>
        <w:spacing w:after="240" w:before="60" w:line="360" w:lineRule="auto"/>
        <w:jc w:val="center"/>
      </w:pPr>
      <w:r>
        <w:rPr>
          <w:rFonts w:ascii="Calibri" w:cs="Calibri" w:eastAsia="Calibri" w:hAnsi="Calibri"/>
          <w:b/>
          <w:bCs/>
          <w:i w:val="false"/>
          <w:iCs w:val="false"/>
          <w:strike w:val="false"/>
          <w:color w:val="000000"/>
          <w:sz w:val="22"/>
          <w:szCs w:val="22"/>
        </w:rPr>
        <w:t xml:space="preserve">Date:</w:t>
      </w:r>
      <w:r>
        <w:rPr>
          <w:rFonts w:ascii="Calibri" w:cs="Calibri" w:eastAsia="Calibri" w:hAnsi="Calibri"/>
          <w:b w:val="false"/>
          <w:bCs w:val="false"/>
          <w:i w:val="false"/>
          <w:iCs w:val="false"/>
          <w:strike w:val="false"/>
          <w:color w:val="000000"/>
          <w:sz w:val="22"/>
          <w:szCs w:val="22"/>
        </w:rPr>
        <w:t xml:space="preserve"> May 2026</w:t>
      </w:r>
    </w:p>
    <w:p>
      <w:pPr>
        <w:spacing w:after="240" w:before="60" w:line="360" w:lineRule="auto"/>
        <w:jc w:val="center"/>
      </w:pPr>
      <w:r>
        <w:rPr>
          <w:rFonts w:ascii="Calibri" w:cs="Calibri" w:eastAsia="Calibri" w:hAnsi="Calibri"/>
          <w:b/>
          <w:bCs/>
          <w:i w:val="false"/>
          <w:iCs w:val="false"/>
          <w:strike w:val="false"/>
          <w:color w:val="000000"/>
          <w:sz w:val="22"/>
          <w:szCs w:val="22"/>
        </w:rPr>
        <w:t xml:space="preserve">Audience:</w:t>
      </w:r>
      <w:r>
        <w:rPr>
          <w:rFonts w:ascii="Calibri" w:cs="Calibri" w:eastAsia="Calibri" w:hAnsi="Calibri"/>
          <w:b w:val="false"/>
          <w:bCs w:val="false"/>
          <w:i w:val="false"/>
          <w:iCs w:val="false"/>
          <w:strike w:val="false"/>
          <w:color w:val="000000"/>
          <w:sz w:val="22"/>
          <w:szCs w:val="22"/>
        </w:rPr>
        <w:t xml:space="preserve"> Undergraduate/Graduate CS Students &amp; Junior Security Professionals</w:t>
      </w:r>
    </w:p>
    <w:p>
      <w:pPr>
        <w:spacing w:after="240" w:before="60" w:line="360" w:lineRule="auto"/>
        <w:jc w:val="center"/>
      </w:pPr>
      <w:r>
        <w:rPr>
          <w:rFonts w:ascii="Calibri" w:cs="Calibri" w:eastAsia="Calibri" w:hAnsi="Calibri"/>
          <w:b/>
          <w:bCs/>
          <w:i w:val="false"/>
          <w:iCs w:val="false"/>
          <w:strike w:val="false"/>
          <w:color w:val="000000"/>
          <w:sz w:val="22"/>
          <w:szCs w:val="22"/>
        </w:rPr>
        <w:t xml:space="preserve">Category:</w:t>
      </w:r>
      <w:r>
        <w:rPr>
          <w:rFonts w:ascii="Calibri" w:cs="Calibri" w:eastAsia="Calibri" w:hAnsi="Calibri"/>
          <w:b w:val="false"/>
          <w:bCs w:val="false"/>
          <w:i w:val="false"/>
          <w:iCs w:val="false"/>
          <w:strike w:val="false"/>
          <w:color w:val="000000"/>
          <w:sz w:val="22"/>
          <w:szCs w:val="22"/>
        </w:rPr>
        <w:t xml:space="preserve"> Computer Security  /  Systems Programming  /  Exploit Analysis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CCCCC"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t xml:space="preserve">This document is produced for educational and research purposes only. All techniques described are presented in the context of defensive security awareness and academic understanding. No content herein is intended to facilitate unauthorized access to computer systems.</w:t>
            </w:r>
          </w:p>
        </w:tc>
      </w:tr>
    </w:tbl>
    <w:p>
      <w:pPr>
        <w:spacing w:after="240" w:before="0"/>
      </w:pPr>
    </w:p>
    <w:p>
      <w:pPr>
        <w:pBdr>
          <w:bottom w:val="single" w:color="1A2744"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9AABBF" w:sz="6"/>
              <w:left w:val="single" w:color="9AABBF" w:sz="6"/>
              <w:bottom w:val="single" w:color="9AABBF" w:sz="6"/>
              <w:right w:val="single" w:color="9AABBF" w:sz="6"/>
            </w:tcBorders>
            <w:shd w:fill="F0F4FA" w:color="auto" w:val="clear"/>
            <w:tcMar>
              <w:top w:type="dxa" w:w="240"/>
              <w:left w:type="dxa" w:w="300"/>
              <w:bottom w:type="dxa" w:w="240"/>
              <w:right w:type="dxa" w:w="300"/>
            </w:tcMar>
          </w:tcPr>
          <w:p>
            <w:pPr>
              <w:spacing w:after="120" w:line="408" w:lineRule="auto"/>
            </w:pPr>
            <w:r>
              <w:rPr>
                <w:b/>
                <w:bCs/>
                <w:i w:val="false"/>
                <w:iCs w:val="false"/>
                <w:color w:val="1A2744"/>
              </w:rPr>
              <w:t xml:space="preserve">Abstract</w:t>
            </w:r>
          </w:p>
          <w:p>
            <w:pPr>
              <w:spacing w:after="140" w:line="360" w:lineRule="auto"/>
            </w:pPr>
            <w:r>
              <w:rPr>
                <w:rFonts w:ascii="Calibri" w:cs="Calibri" w:eastAsia="Calibri" w:hAnsi="Calibri"/>
                <w:b w:val="false"/>
                <w:bCs w:val="false"/>
                <w:i w:val="false"/>
                <w:iCs w:val="false"/>
                <w:strike w:val="false"/>
                <w:color w:val="000000"/>
                <w:sz w:val="22"/>
                <w:szCs w:val="22"/>
              </w:rPr>
              <w:t xml:space="preserve">Buffer overflow attacks represent one of the most studied and historically significant vulnerability classes in computer security. First systematically documented by Aleph One in 1996, these vulnerabilities exploit the absence of bounds checking in C/C++ programs to overwrite critical stack structures — most notably the saved return address — redirecting program execution to attacker-controlled code. While conceptually elegant, the practical exploitation of buffer overflows is subject to a constellation of technical constraints that textbook treatments routinely understate.</w:t>
            </w:r>
          </w:p>
          <w:p>
            <w:pPr>
              <w:spacing w:after="140" w:line="360" w:lineRule="auto"/>
            </w:pPr>
            <w:r>
              <w:rPr>
                <w:rFonts w:ascii="Calibri" w:cs="Calibri" w:eastAsia="Calibri" w:hAnsi="Calibri"/>
                <w:b w:val="false"/>
                <w:bCs w:val="false"/>
                <w:i w:val="false"/>
                <w:iCs w:val="false"/>
                <w:strike w:val="false"/>
                <w:color w:val="000000"/>
                <w:sz w:val="22"/>
                <w:szCs w:val="22"/>
              </w:rPr>
              <w:t xml:space="preserve">This white paper provides a rigorous technical analysis of buffer overflow mechanics, addressing the complete exploit chain: call stack structure, vulnerability mechanics, address discovery techniques, threading race conditions, and the virtual/physical memory distinction. Crucially, this paper also presents an honest assessment of practical limitations — including why private, closed-source applications are not trivially exploitable, why shared threaded memory creates genuine reliability problems for shellcode injection, and why the layered defense stack present on any modern operating system (ASLR, Stack Canaries, NX/DEP, PIE) renders classic techniques impractical without chaining multiple independently sophisticated attacks.</w:t>
            </w:r>
          </w:p>
          <w:p>
            <w:pPr>
              <w:spacing w:after="140" w:line="360" w:lineRule="auto"/>
            </w:pPr>
            <w:r>
              <w:rPr>
                <w:rFonts w:ascii="Calibri" w:cs="Calibri" w:eastAsia="Calibri" w:hAnsi="Calibri"/>
                <w:b w:val="false"/>
                <w:bCs w:val="false"/>
                <w:i w:val="false"/>
                <w:iCs w:val="false"/>
                <w:strike w:val="false"/>
                <w:color w:val="000000"/>
                <w:sz w:val="22"/>
                <w:szCs w:val="22"/>
              </w:rPr>
              <w:t xml:space="preserve">The paper concludes with a survey of post-classic exploitation techniques (return-to-libc, Return-Oriented Programming, heap exploitation, use-after-free) and corresponding modern defenses including Control Flow Integrity (CFI) and hardware shadow stacks. The intended audience is undergraduate and graduate computer science students and junior security professionals seeking a technically accurate, contextually complete foundation in this domain.</w:t>
            </w:r>
          </w:p>
          <w:p>
            <w:pPr>
              <w:spacing w:after="0" w:line="360" w:lineRule="auto"/>
            </w:pPr>
            <w:r>
              <w:rPr>
                <w:rFonts w:ascii="Calibri" w:cs="Calibri" w:eastAsia="Calibri" w:hAnsi="Calibri"/>
                <w:b/>
                <w:bCs/>
                <w:i w:val="false"/>
                <w:iCs w:val="false"/>
                <w:strike w:val="false"/>
                <w:color w:val="000000"/>
                <w:sz w:val="22"/>
                <w:szCs w:val="22"/>
              </w:rPr>
              <w:t xml:space="preserve">Keywords:</w:t>
            </w:r>
            <w:r>
              <w:rPr>
                <w:rFonts w:ascii="Calibri" w:cs="Calibri" w:eastAsia="Calibri" w:hAnsi="Calibri"/>
                <w:b w:val="false"/>
                <w:bCs w:val="false"/>
                <w:i w:val="false"/>
                <w:iCs w:val="false"/>
                <w:strike w:val="false"/>
                <w:color w:val="000000"/>
                <w:sz w:val="22"/>
                <w:szCs w:val="22"/>
              </w:rPr>
              <w:t xml:space="preserve"> buffer overflow, stack smashing, ASLR, NX/DEP, stack canaries, return-oriented programming, virtual memory, exploit development, memory safety, CVE</w:t>
            </w:r>
          </w:p>
        </w:tc>
      </w:tr>
    </w:tbl>
    <w:p>
      <w:pPr>
        <w:spacing w:after="240" w:before="0"/>
      </w:pP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Table of Contents</w:t>
      </w:r>
    </w:p>
    <w:p>
      <w:pPr>
        <w:spacing w:after="80" w:line="360" w:lineRule="auto"/>
      </w:pPr>
      <w:r>
        <w:rPr>
          <w:rFonts w:ascii="Calibri" w:cs="Calibri" w:eastAsia="Calibri" w:hAnsi="Calibri"/>
          <w:b/>
          <w:bCs/>
          <w:i w:val="false"/>
          <w:iCs w:val="false"/>
          <w:strike w:val="false"/>
          <w:color w:val="1A2744"/>
          <w:sz w:val="21"/>
          <w:szCs w:val="21"/>
        </w:rPr>
        <w:t xml:space="preserve">1.   Executive Summary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3</w:t>
      </w:r>
    </w:p>
    <w:p>
      <w:pPr>
        <w:spacing w:after="80" w:line="360" w:lineRule="auto"/>
      </w:pPr>
      <w:r>
        <w:rPr>
          <w:rFonts w:ascii="Calibri" w:cs="Calibri" w:eastAsia="Calibri" w:hAnsi="Calibri"/>
          <w:b/>
          <w:bCs/>
          <w:i w:val="false"/>
          <w:iCs w:val="false"/>
          <w:strike w:val="false"/>
          <w:color w:val="1A2744"/>
          <w:sz w:val="21"/>
          <w:szCs w:val="21"/>
        </w:rPr>
        <w:t xml:space="preserve">2.   The Call Stack — Structure and Mechanics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3</w:t>
      </w:r>
    </w:p>
    <w:p>
      <w:pPr>
        <w:spacing w:after="80" w:line="360" w:lineRule="auto"/>
      </w:pPr>
      <w:r>
        <w:rPr>
          <w:rFonts w:ascii="Calibri" w:cs="Calibri" w:eastAsia="Calibri" w:hAnsi="Calibri"/>
          <w:b w:val="false"/>
          <w:bCs w:val="false"/>
          <w:i w:val="false"/>
          <w:iCs w:val="false"/>
          <w:strike w:val="false"/>
          <w:color w:val="333333"/>
          <w:sz w:val="21"/>
          <w:szCs w:val="21"/>
        </w:rPr>
        <w:t xml:space="preserve">2.1   x86/x64 Stack Frame Layout</w:t>
      </w:r>
    </w:p>
    <w:p>
      <w:pPr>
        <w:spacing w:after="80" w:line="360" w:lineRule="auto"/>
      </w:pPr>
      <w:r>
        <w:rPr>
          <w:rFonts w:ascii="Calibri" w:cs="Calibri" w:eastAsia="Calibri" w:hAnsi="Calibri"/>
          <w:b w:val="false"/>
          <w:bCs w:val="false"/>
          <w:i w:val="false"/>
          <w:iCs w:val="false"/>
          <w:strike w:val="false"/>
          <w:color w:val="333333"/>
          <w:sz w:val="21"/>
          <w:szCs w:val="21"/>
        </w:rPr>
        <w:t xml:space="preserve">2.2   The Return Address as Attack Target</w:t>
      </w:r>
    </w:p>
    <w:p>
      <w:pPr>
        <w:spacing w:after="80" w:line="360" w:lineRule="auto"/>
      </w:pPr>
      <w:r>
        <w:rPr>
          <w:rFonts w:ascii="Calibri" w:cs="Calibri" w:eastAsia="Calibri" w:hAnsi="Calibri"/>
          <w:b/>
          <w:bCs/>
          <w:i w:val="false"/>
          <w:iCs w:val="false"/>
          <w:strike w:val="false"/>
          <w:color w:val="1A2744"/>
          <w:sz w:val="21"/>
          <w:szCs w:val="21"/>
        </w:rPr>
        <w:t xml:space="preserve">3.   The Buffer Overflow Vulnerability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4</w:t>
      </w:r>
    </w:p>
    <w:p>
      <w:pPr>
        <w:spacing w:after="80" w:line="360" w:lineRule="auto"/>
      </w:pPr>
      <w:r>
        <w:rPr>
          <w:rFonts w:ascii="Calibri" w:cs="Calibri" w:eastAsia="Calibri" w:hAnsi="Calibri"/>
          <w:b w:val="false"/>
          <w:bCs w:val="false"/>
          <w:i w:val="false"/>
          <w:iCs w:val="false"/>
          <w:strike w:val="false"/>
          <w:color w:val="333333"/>
          <w:sz w:val="21"/>
          <w:szCs w:val="21"/>
        </w:rPr>
        <w:t xml:space="preserve">3.1   Vulnerable Code Patterns</w:t>
      </w:r>
    </w:p>
    <w:p>
      <w:pPr>
        <w:spacing w:after="80" w:line="360" w:lineRule="auto"/>
      </w:pPr>
      <w:r>
        <w:rPr>
          <w:rFonts w:ascii="Calibri" w:cs="Calibri" w:eastAsia="Calibri" w:hAnsi="Calibri"/>
          <w:b w:val="false"/>
          <w:bCs w:val="false"/>
          <w:i w:val="false"/>
          <w:iCs w:val="false"/>
          <w:strike w:val="false"/>
          <w:color w:val="333333"/>
          <w:sz w:val="21"/>
          <w:szCs w:val="21"/>
        </w:rPr>
        <w:t xml:space="preserve">3.2   Before and After: Stack State Comparison</w:t>
      </w:r>
    </w:p>
    <w:p>
      <w:pPr>
        <w:spacing w:after="80" w:line="360" w:lineRule="auto"/>
      </w:pPr>
      <w:r>
        <w:rPr>
          <w:rFonts w:ascii="Calibri" w:cs="Calibri" w:eastAsia="Calibri" w:hAnsi="Calibri"/>
          <w:b w:val="false"/>
          <w:bCs w:val="false"/>
          <w:i w:val="false"/>
          <w:iCs w:val="false"/>
          <w:strike w:val="false"/>
          <w:color w:val="333333"/>
          <w:sz w:val="21"/>
          <w:szCs w:val="21"/>
        </w:rPr>
        <w:t xml:space="preserve">3.3   Payload Structure</w:t>
      </w:r>
    </w:p>
    <w:p>
      <w:pPr>
        <w:spacing w:after="80" w:line="360" w:lineRule="auto"/>
      </w:pPr>
      <w:r>
        <w:rPr>
          <w:rFonts w:ascii="Calibri" w:cs="Calibri" w:eastAsia="Calibri" w:hAnsi="Calibri"/>
          <w:b/>
          <w:bCs/>
          <w:i w:val="false"/>
          <w:iCs w:val="false"/>
          <w:strike w:val="false"/>
          <w:color w:val="1A2744"/>
          <w:sz w:val="21"/>
          <w:szCs w:val="21"/>
        </w:rPr>
        <w:t xml:space="preserve">4.   The Three Fundamental Address Problems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5</w:t>
      </w:r>
    </w:p>
    <w:p>
      <w:pPr>
        <w:spacing w:after="80" w:line="360" w:lineRule="auto"/>
      </w:pPr>
      <w:r>
        <w:rPr>
          <w:rFonts w:ascii="Calibri" w:cs="Calibri" w:eastAsia="Calibri" w:hAnsi="Calibri"/>
          <w:b w:val="false"/>
          <w:bCs w:val="false"/>
          <w:i w:val="false"/>
          <w:iCs w:val="false"/>
          <w:strike w:val="false"/>
          <w:color w:val="333333"/>
          <w:sz w:val="21"/>
          <w:szCs w:val="21"/>
        </w:rPr>
        <w:t xml:space="preserve">4.1   Problem 1 — Finding the Offset to the Return Address</w:t>
      </w:r>
    </w:p>
    <w:p>
      <w:pPr>
        <w:spacing w:after="80" w:line="360" w:lineRule="auto"/>
      </w:pPr>
      <w:r>
        <w:rPr>
          <w:rFonts w:ascii="Calibri" w:cs="Calibri" w:eastAsia="Calibri" w:hAnsi="Calibri"/>
          <w:b w:val="false"/>
          <w:bCs w:val="false"/>
          <w:i w:val="false"/>
          <w:iCs w:val="false"/>
          <w:strike w:val="false"/>
          <w:color w:val="333333"/>
          <w:sz w:val="21"/>
          <w:szCs w:val="21"/>
        </w:rPr>
        <w:t xml:space="preserve">4.2   Problem 2 — Knowing the Virtual Address of the Return Address Slot</w:t>
      </w:r>
    </w:p>
    <w:p>
      <w:pPr>
        <w:spacing w:after="80" w:line="360" w:lineRule="auto"/>
      </w:pPr>
      <w:r>
        <w:rPr>
          <w:rFonts w:ascii="Calibri" w:cs="Calibri" w:eastAsia="Calibri" w:hAnsi="Calibri"/>
          <w:b w:val="false"/>
          <w:bCs w:val="false"/>
          <w:i w:val="false"/>
          <w:iCs w:val="false"/>
          <w:strike w:val="false"/>
          <w:color w:val="333333"/>
          <w:sz w:val="21"/>
          <w:szCs w:val="21"/>
        </w:rPr>
        <w:t xml:space="preserve">4.3   Problem 3 — Knowing the Virtual Address Where Shellcode Lands</w:t>
      </w:r>
    </w:p>
    <w:p>
      <w:pPr>
        <w:spacing w:after="80" w:line="360" w:lineRule="auto"/>
      </w:pPr>
      <w:r>
        <w:rPr>
          <w:rFonts w:ascii="Calibri" w:cs="Calibri" w:eastAsia="Calibri" w:hAnsi="Calibri"/>
          <w:b/>
          <w:bCs/>
          <w:i w:val="false"/>
          <w:iCs w:val="false"/>
          <w:strike w:val="false"/>
          <w:color w:val="1A2744"/>
          <w:sz w:val="21"/>
          <w:szCs w:val="21"/>
        </w:rPr>
        <w:t xml:space="preserve">5.   Critical Insight — Virtual Memory vs. Physical Memory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6</w:t>
      </w:r>
    </w:p>
    <w:p>
      <w:pPr>
        <w:spacing w:after="80" w:line="360" w:lineRule="auto"/>
      </w:pPr>
      <w:r>
        <w:rPr>
          <w:rFonts w:ascii="Calibri" w:cs="Calibri" w:eastAsia="Calibri" w:hAnsi="Calibri"/>
          <w:b w:val="false"/>
          <w:bCs w:val="false"/>
          <w:i w:val="false"/>
          <w:iCs w:val="false"/>
          <w:strike w:val="false"/>
          <w:color w:val="333333"/>
          <w:sz w:val="21"/>
          <w:szCs w:val="21"/>
        </w:rPr>
        <w:t xml:space="preserve">5.1   The CPU Never Uses Physical Addresses</w:t>
      </w:r>
    </w:p>
    <w:p>
      <w:pPr>
        <w:spacing w:after="80" w:line="360" w:lineRule="auto"/>
      </w:pPr>
      <w:r>
        <w:rPr>
          <w:rFonts w:ascii="Calibri" w:cs="Calibri" w:eastAsia="Calibri" w:hAnsi="Calibri"/>
          <w:b w:val="false"/>
          <w:bCs w:val="false"/>
          <w:i w:val="false"/>
          <w:iCs w:val="false"/>
          <w:strike w:val="false"/>
          <w:color w:val="333333"/>
          <w:sz w:val="21"/>
          <w:szCs w:val="21"/>
        </w:rPr>
        <w:t xml:space="preserve">5.2   Why Physical Memory Differences Don't Matter</w:t>
      </w:r>
    </w:p>
    <w:p>
      <w:pPr>
        <w:spacing w:after="80" w:line="360" w:lineRule="auto"/>
      </w:pPr>
      <w:r>
        <w:rPr>
          <w:rFonts w:ascii="Calibri" w:cs="Calibri" w:eastAsia="Calibri" w:hAnsi="Calibri"/>
          <w:b w:val="false"/>
          <w:bCs w:val="false"/>
          <w:i w:val="false"/>
          <w:iCs w:val="false"/>
          <w:strike w:val="false"/>
          <w:color w:val="333333"/>
          <w:sz w:val="21"/>
          <w:szCs w:val="21"/>
        </w:rPr>
        <w:t xml:space="preserve">5.3   Implication for Exploit Mechanics</w:t>
      </w:r>
    </w:p>
    <w:p>
      <w:pPr>
        <w:spacing w:after="80" w:line="360" w:lineRule="auto"/>
      </w:pPr>
      <w:r>
        <w:rPr>
          <w:rFonts w:ascii="Calibri" w:cs="Calibri" w:eastAsia="Calibri" w:hAnsi="Calibri"/>
          <w:b/>
          <w:bCs/>
          <w:i w:val="false"/>
          <w:iCs w:val="false"/>
          <w:strike w:val="false"/>
          <w:color w:val="1A2744"/>
          <w:sz w:val="21"/>
          <w:szCs w:val="21"/>
        </w:rPr>
        <w:t xml:space="preserve">6.   The Private Application Problem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7</w:t>
      </w:r>
    </w:p>
    <w:p>
      <w:pPr>
        <w:spacing w:after="80" w:line="360" w:lineRule="auto"/>
      </w:pPr>
      <w:r>
        <w:rPr>
          <w:rFonts w:ascii="Calibri" w:cs="Calibri" w:eastAsia="Calibri" w:hAnsi="Calibri"/>
          <w:b w:val="false"/>
          <w:bCs w:val="false"/>
          <w:i w:val="false"/>
          <w:iCs w:val="false"/>
          <w:strike w:val="false"/>
          <w:color w:val="333333"/>
          <w:sz w:val="21"/>
          <w:szCs w:val="21"/>
        </w:rPr>
        <w:t xml:space="preserve">6.1   Without Binary Access</w:t>
      </w:r>
    </w:p>
    <w:p>
      <w:pPr>
        <w:spacing w:after="80" w:line="360" w:lineRule="auto"/>
      </w:pPr>
      <w:r>
        <w:rPr>
          <w:rFonts w:ascii="Calibri" w:cs="Calibri" w:eastAsia="Calibri" w:hAnsi="Calibri"/>
          <w:b w:val="false"/>
          <w:bCs w:val="false"/>
          <w:i w:val="false"/>
          <w:iCs w:val="false"/>
          <w:strike w:val="false"/>
          <w:color w:val="333333"/>
          <w:sz w:val="21"/>
          <w:szCs w:val="21"/>
        </w:rPr>
        <w:t xml:space="preserve">6.2   Black-Box Fuzzing — Limited Information</w:t>
      </w:r>
    </w:p>
    <w:p>
      <w:pPr>
        <w:spacing w:after="80" w:line="360" w:lineRule="auto"/>
      </w:pPr>
      <w:r>
        <w:rPr>
          <w:rFonts w:ascii="Calibri" w:cs="Calibri" w:eastAsia="Calibri" w:hAnsi="Calibri"/>
          <w:b w:val="false"/>
          <w:bCs w:val="false"/>
          <w:i w:val="false"/>
          <w:iCs w:val="false"/>
          <w:strike w:val="false"/>
          <w:color w:val="333333"/>
          <w:sz w:val="21"/>
          <w:szCs w:val="21"/>
        </w:rPr>
        <w:t xml:space="preserve">6.3   What Real-World Attacks Actually Require</w:t>
      </w:r>
    </w:p>
    <w:p>
      <w:pPr>
        <w:spacing w:after="80" w:line="360" w:lineRule="auto"/>
      </w:pPr>
      <w:r>
        <w:rPr>
          <w:rFonts w:ascii="Calibri" w:cs="Calibri" w:eastAsia="Calibri" w:hAnsi="Calibri"/>
          <w:b w:val="false"/>
          <w:bCs w:val="false"/>
          <w:i w:val="false"/>
          <w:iCs w:val="false"/>
          <w:strike w:val="false"/>
          <w:color w:val="333333"/>
          <w:sz w:val="21"/>
          <w:szCs w:val="21"/>
        </w:rPr>
        <w:t xml:space="preserve">6.4   Honest Assessment</w:t>
      </w:r>
    </w:p>
    <w:p>
      <w:pPr>
        <w:spacing w:after="80" w:line="360" w:lineRule="auto"/>
      </w:pPr>
      <w:r>
        <w:rPr>
          <w:rFonts w:ascii="Calibri" w:cs="Calibri" w:eastAsia="Calibri" w:hAnsi="Calibri"/>
          <w:b/>
          <w:bCs/>
          <w:i w:val="false"/>
          <w:iCs w:val="false"/>
          <w:strike w:val="false"/>
          <w:color w:val="1A2744"/>
          <w:sz w:val="21"/>
          <w:szCs w:val="21"/>
        </w:rPr>
        <w:t xml:space="preserve">7.   The Shared Buffer Race Condition Problem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8</w:t>
      </w:r>
    </w:p>
    <w:p>
      <w:pPr>
        <w:spacing w:after="80" w:line="360" w:lineRule="auto"/>
      </w:pPr>
      <w:r>
        <w:rPr>
          <w:rFonts w:ascii="Calibri" w:cs="Calibri" w:eastAsia="Calibri" w:hAnsi="Calibri"/>
          <w:b w:val="false"/>
          <w:bCs w:val="false"/>
          <w:i w:val="false"/>
          <w:iCs w:val="false"/>
          <w:strike w:val="false"/>
          <w:color w:val="333333"/>
          <w:sz w:val="21"/>
          <w:szCs w:val="21"/>
        </w:rPr>
        <w:t xml:space="preserve">7.1   Forking Servers — Isolated Stacks</w:t>
      </w:r>
    </w:p>
    <w:p>
      <w:pPr>
        <w:spacing w:after="80" w:line="360" w:lineRule="auto"/>
      </w:pPr>
      <w:r>
        <w:rPr>
          <w:rFonts w:ascii="Calibri" w:cs="Calibri" w:eastAsia="Calibri" w:hAnsi="Calibri"/>
          <w:b w:val="false"/>
          <w:bCs w:val="false"/>
          <w:i w:val="false"/>
          <w:iCs w:val="false"/>
          <w:strike w:val="false"/>
          <w:color w:val="333333"/>
          <w:sz w:val="21"/>
          <w:szCs w:val="21"/>
        </w:rPr>
        <w:t xml:space="preserve">7.2   Threaded Servers — Shared Memory Race Condition</w:t>
      </w:r>
    </w:p>
    <w:p>
      <w:pPr>
        <w:spacing w:after="80" w:line="360" w:lineRule="auto"/>
      </w:pPr>
      <w:r>
        <w:rPr>
          <w:rFonts w:ascii="Calibri" w:cs="Calibri" w:eastAsia="Calibri" w:hAnsi="Calibri"/>
          <w:b w:val="false"/>
          <w:bCs w:val="false"/>
          <w:i w:val="false"/>
          <w:iCs w:val="false"/>
          <w:strike w:val="false"/>
          <w:color w:val="333333"/>
          <w:sz w:val="21"/>
          <w:szCs w:val="21"/>
        </w:rPr>
        <w:t xml:space="preserve">7.3   Stack Frame Reuse Problem</w:t>
      </w:r>
    </w:p>
    <w:p>
      <w:pPr>
        <w:spacing w:after="80" w:line="360" w:lineRule="auto"/>
      </w:pPr>
      <w:r>
        <w:rPr>
          <w:rFonts w:ascii="Calibri" w:cs="Calibri" w:eastAsia="Calibri" w:hAnsi="Calibri"/>
          <w:b w:val="false"/>
          <w:bCs w:val="false"/>
          <w:i w:val="false"/>
          <w:iCs w:val="false"/>
          <w:strike w:val="false"/>
          <w:color w:val="333333"/>
          <w:sz w:val="21"/>
          <w:szCs w:val="21"/>
        </w:rPr>
        <w:t xml:space="preserve">7.4   Heap Spray as Attacker Countermeasure</w:t>
      </w:r>
    </w:p>
    <w:p>
      <w:pPr>
        <w:spacing w:after="80" w:line="360" w:lineRule="auto"/>
      </w:pPr>
      <w:r>
        <w:rPr>
          <w:rFonts w:ascii="Calibri" w:cs="Calibri" w:eastAsia="Calibri" w:hAnsi="Calibri"/>
          <w:b/>
          <w:bCs/>
          <w:i w:val="false"/>
          <w:iCs w:val="false"/>
          <w:strike w:val="false"/>
          <w:color w:val="1A2744"/>
          <w:sz w:val="21"/>
          <w:szCs w:val="21"/>
        </w:rPr>
        <w:t xml:space="preserve">8.   Address Discovery Techniques — Consolidated Reference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9</w:t>
      </w:r>
    </w:p>
    <w:p>
      <w:pPr>
        <w:spacing w:after="80" w:line="360" w:lineRule="auto"/>
      </w:pPr>
      <w:r>
        <w:rPr>
          <w:rFonts w:ascii="Calibri" w:cs="Calibri" w:eastAsia="Calibri" w:hAnsi="Calibri"/>
          <w:b/>
          <w:bCs/>
          <w:i w:val="false"/>
          <w:iCs w:val="false"/>
          <w:strike w:val="false"/>
          <w:color w:val="1A2744"/>
          <w:sz w:val="21"/>
          <w:szCs w:val="21"/>
        </w:rPr>
        <w:t xml:space="preserve">9.   Modern Layered Defenses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10</w:t>
      </w:r>
    </w:p>
    <w:p>
      <w:pPr>
        <w:spacing w:after="80" w:line="360" w:lineRule="auto"/>
      </w:pPr>
      <w:r>
        <w:rPr>
          <w:rFonts w:ascii="Calibri" w:cs="Calibri" w:eastAsia="Calibri" w:hAnsi="Calibri"/>
          <w:b w:val="false"/>
          <w:bCs w:val="false"/>
          <w:i w:val="false"/>
          <w:iCs w:val="false"/>
          <w:strike w:val="false"/>
          <w:color w:val="333333"/>
          <w:sz w:val="21"/>
          <w:szCs w:val="21"/>
        </w:rPr>
        <w:t xml:space="preserve">9.1   ASLR   9.2   Stack Canaries   9.3   NX/DEP   9.4   PIE   9.5   Safe Library Functions</w:t>
      </w:r>
    </w:p>
    <w:p>
      <w:pPr>
        <w:spacing w:after="80" w:line="360" w:lineRule="auto"/>
      </w:pPr>
      <w:r>
        <w:rPr>
          <w:rFonts w:ascii="Calibri" w:cs="Calibri" w:eastAsia="Calibri" w:hAnsi="Calibri"/>
          <w:b w:val="false"/>
          <w:bCs w:val="false"/>
          <w:i w:val="false"/>
          <w:iCs w:val="false"/>
          <w:strike w:val="false"/>
          <w:color w:val="333333"/>
          <w:sz w:val="21"/>
          <w:szCs w:val="21"/>
        </w:rPr>
        <w:t xml:space="preserve">9.6   Defense-in-Depth: Attack Step vs. Defense Matrix</w:t>
      </w:r>
    </w:p>
    <w:p>
      <w:pPr>
        <w:spacing w:after="80" w:line="360" w:lineRule="auto"/>
      </w:pPr>
      <w:r>
        <w:rPr>
          <w:rFonts w:ascii="Calibri" w:cs="Calibri" w:eastAsia="Calibri" w:hAnsi="Calibri"/>
          <w:b/>
          <w:bCs/>
          <w:i w:val="false"/>
          <w:iCs w:val="false"/>
          <w:strike w:val="false"/>
          <w:color w:val="1A2744"/>
          <w:sz w:val="21"/>
          <w:szCs w:val="21"/>
        </w:rPr>
        <w:t xml:space="preserve">10.   Evolution Beyond Classic Buffer Overflow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12</w:t>
      </w:r>
    </w:p>
    <w:p>
      <w:pPr>
        <w:spacing w:after="80" w:line="360" w:lineRule="auto"/>
      </w:pPr>
      <w:r>
        <w:rPr>
          <w:rFonts w:ascii="Calibri" w:cs="Calibri" w:eastAsia="Calibri" w:hAnsi="Calibri"/>
          <w:b/>
          <w:bCs/>
          <w:i w:val="false"/>
          <w:iCs w:val="false"/>
          <w:strike w:val="false"/>
          <w:color w:val="1A2744"/>
          <w:sz w:val="21"/>
          <w:szCs w:val="21"/>
        </w:rPr>
        <w:t xml:space="preserve">11.   Conclusion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13</w:t>
      </w:r>
    </w:p>
    <w:p>
      <w:pPr>
        <w:spacing w:after="80" w:line="360" w:lineRule="auto"/>
      </w:pPr>
      <w:r>
        <w:rPr>
          <w:rFonts w:ascii="Calibri" w:cs="Calibri" w:eastAsia="Calibri" w:hAnsi="Calibri"/>
          <w:b/>
          <w:bCs/>
          <w:i w:val="false"/>
          <w:iCs w:val="false"/>
          <w:strike w:val="false"/>
          <w:color w:val="1A2744"/>
          <w:sz w:val="21"/>
          <w:szCs w:val="21"/>
        </w:rPr>
        <w:t xml:space="preserve">12.   References and Further Reading  </w:t>
      </w:r>
      <w:r>
        <w:rPr>
          <w:rFonts w:ascii="Calibri" w:cs="Calibri" w:eastAsia="Calibri" w:hAnsi="Calibri"/>
          <w:b/>
          <w:bCs/>
          <w:i w:val="false"/>
          <w:iCs w:val="false"/>
          <w:strike w:val="false"/>
          <w:color w:val="999999"/>
          <w:sz w:val="22"/>
          <w:szCs w:val="22"/>
        </w:rPr>
        <w:t xml:space="preserve">..................................................................................</w:t>
      </w:r>
      <w:r>
        <w:rPr>
          <w:rFonts w:ascii="Calibri" w:cs="Calibri" w:eastAsia="Calibri" w:hAnsi="Calibri"/>
          <w:b/>
          <w:bCs/>
          <w:i w:val="false"/>
          <w:iCs w:val="false"/>
          <w:strike w:val="false"/>
          <w:color w:val="1A2744"/>
          <w:sz w:val="21"/>
          <w:szCs w:val="21"/>
        </w:rPr>
        <w:t xml:space="preserve">  14</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1. Executive Summary</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Buffer overflow attacks occupy a foundational position in computer security curricula and represent the starting point for understanding memory corruption vulnerabilities. However, the gap between textbook descriptions and practical, real-world exploitation is vast — and that gap is rarely acknowledged with the precision it deserves. This white paper bridges that gap.</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fundamental mechanism is straightforward: a C program writes more data into a fixed-size buffer than the buffer can hold, overwriting adjacent stack memory including the critical saved return address. The CPU subsequently jumps to an attacker-specified location. In theory, this is catastrophic. In practice, a chain of increasingly difficult technical problems must all be solved simultaneously for an attack to succeed against a modern target.</w:t>
      </w:r>
    </w:p>
    <w:p>
      <w:pPr>
        <w:spacing w:after="240" w:before="60" w:line="360" w:lineRule="auto"/>
      </w:pPr>
      <w:r>
        <w:rPr>
          <w:rFonts w:ascii="Calibri" w:cs="Calibri" w:eastAsia="Calibri" w:hAnsi="Calibri"/>
          <w:b/>
          <w:bCs/>
          <w:i w:val="false"/>
          <w:iCs w:val="false"/>
          <w:strike w:val="false"/>
          <w:color w:val="000000"/>
          <w:sz w:val="22"/>
          <w:szCs w:val="22"/>
        </w:rPr>
        <w:t xml:space="preserve">Five key findings structure this analysis: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Virtual addressing is the only addressing that matters.</w:t>
      </w:r>
      <w:r>
        <w:rPr>
          <w:rFonts w:ascii="Calibri" w:cs="Calibri" w:eastAsia="Calibri" w:hAnsi="Calibri"/>
          <w:b w:val="false"/>
          <w:bCs w:val="false"/>
          <w:i w:val="false"/>
          <w:iCs w:val="false"/>
          <w:strike w:val="false"/>
          <w:color w:val="000000"/>
          <w:sz w:val="22"/>
          <w:szCs w:val="22"/>
        </w:rPr>
        <w:t xml:space="preserve"> The CPU's instruction pointer (EIP/RIP) exclusively contains virtual addresses. Physical memory location is completely irrelevant to both the program and the attacker. The MMU handles all translation silently and transparently.</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Classic attacks depended on deterministic virtual addressing.</w:t>
      </w:r>
      <w:r>
        <w:rPr>
          <w:rFonts w:ascii="Calibri" w:cs="Calibri" w:eastAsia="Calibri" w:hAnsi="Calibri"/>
          <w:b w:val="false"/>
          <w:bCs w:val="false"/>
          <w:i w:val="false"/>
          <w:iCs w:val="false"/>
          <w:strike w:val="false"/>
          <w:color w:val="000000"/>
          <w:sz w:val="22"/>
          <w:szCs w:val="22"/>
        </w:rPr>
        <w:t xml:space="preserve"> Without Address Space Layout Randomization (ASLR), the same binary on the same OS version produces identical virtual stack addresses on every machine and every run. This determinism was the attacker's most powerful assumption — and modern ASLR systematically destroys it.</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Private, closed-source applications are not trivially exploitable.</w:t>
      </w:r>
      <w:r>
        <w:rPr>
          <w:rFonts w:ascii="Calibri" w:cs="Calibri" w:eastAsia="Calibri" w:hAnsi="Calibri"/>
          <w:b w:val="false"/>
          <w:bCs w:val="false"/>
          <w:i w:val="false"/>
          <w:iCs w:val="false"/>
          <w:strike w:val="false"/>
          <w:color w:val="000000"/>
          <w:sz w:val="22"/>
          <w:szCs w:val="22"/>
        </w:rPr>
        <w:t xml:space="preserve"> Without access to the binary, an attacker cannot determine buffer offsets, stack addresses, or code paths. Black-box fuzzing reveals only approximate crash points, not exploitability. Real attacks against private applications require vulnerability chaining, insider access, or nation-state-level resources.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Shared threaded memory creates genuine reliability problems.</w:t>
      </w:r>
      <w:r>
        <w:rPr>
          <w:rFonts w:ascii="Calibri" w:cs="Calibri" w:eastAsia="Calibri" w:hAnsi="Calibri"/>
          <w:b w:val="false"/>
          <w:bCs w:val="false"/>
          <w:i w:val="false"/>
          <w:iCs w:val="false"/>
          <w:strike w:val="false"/>
          <w:color w:val="000000"/>
          <w:sz w:val="22"/>
          <w:szCs w:val="22"/>
        </w:rPr>
        <w:t xml:space="preserve"> In multi-threaded servers, concurrent threads sharing the same memory space can overwrite injected shellcode before the return instruction fires — a classic race condition that makes shellcode injection unreliable in modern server architectures.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Modern layered defenses make classic exploitation impractical.</w:t>
      </w:r>
      <w:r>
        <w:rPr>
          <w:rFonts w:ascii="Calibri" w:cs="Calibri" w:eastAsia="Calibri" w:hAnsi="Calibri"/>
          <w:b w:val="false"/>
          <w:bCs w:val="false"/>
          <w:i w:val="false"/>
          <w:iCs w:val="false"/>
          <w:strike w:val="false"/>
          <w:color w:val="000000"/>
          <w:sz w:val="22"/>
          <w:szCs w:val="22"/>
        </w:rPr>
        <w:t xml:space="preserve"> ASLR, Stack Canaries, NX/DEP, and PIE each independently break a different step in the exploit chain. An attacker must defeat all four simultaneously — a requirement that demands sophisticated, chained research far beyond the textbook scenario.</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2. The Call Stack — Structure and Mechanics</w:t>
      </w:r>
    </w:p>
    <w:p>
      <w:pPr>
        <w:pStyle w:val="Heading3"/>
        <w:spacing w:after="80" w:before="240" w:line="312" w:lineRule="auto"/>
      </w:pPr>
      <w:r>
        <w:rPr>
          <w:rFonts w:ascii="Calibri" w:cs="Calibri" w:eastAsia="Calibri" w:hAnsi="Calibri"/>
          <w:color w:val="1A2744"/>
          <w:sz w:val="26"/>
          <w:szCs w:val="26"/>
        </w:rPr>
        <w:t xml:space="preserve">2.1 x86/x64 Stack Frame Layout</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To understand buffer overflow attacks, one must first understand the x86/x64 call stack with precision. The stack is a contiguous region of virtual memory that grows </w:t>
      </w:r>
      <w:r>
        <w:rPr>
          <w:rFonts w:ascii="Calibri" w:cs="Calibri" w:eastAsia="Calibri" w:hAnsi="Calibri"/>
          <w:b w:val="false"/>
          <w:bCs w:val="false"/>
          <w:i/>
          <w:iCs/>
          <w:strike w:val="false"/>
          <w:color w:val="000000"/>
          <w:sz w:val="22"/>
          <w:szCs w:val="22"/>
        </w:rPr>
        <w:t xml:space="preserve">downward</w:t>
      </w:r>
      <w:r>
        <w:rPr>
          <w:rFonts w:ascii="Calibri" w:cs="Calibri" w:eastAsia="Calibri" w:hAnsi="Calibri"/>
          <w:b w:val="false"/>
          <w:bCs w:val="false"/>
          <w:i w:val="false"/>
          <w:iCs w:val="false"/>
          <w:strike w:val="false"/>
          <w:color w:val="000000"/>
          <w:sz w:val="22"/>
          <w:szCs w:val="22"/>
        </w:rPr>
        <w:t xml:space="preserve"> — from high virtual addresses toward low virtual addresses. This counterintuitive directionality is critical: buffers fill upward (toward higher addresses in memory terms), but the stack grows downward. This means that a buffer overflow writing bytes sequentially past the end of a buffer writes </w:t>
      </w:r>
      <w:r>
        <w:rPr>
          <w:rFonts w:ascii="Calibri" w:cs="Calibri" w:eastAsia="Calibri" w:hAnsi="Calibri"/>
          <w:b w:val="false"/>
          <w:bCs w:val="false"/>
          <w:i/>
          <w:iCs/>
          <w:strike w:val="false"/>
          <w:color w:val="000000"/>
          <w:sz w:val="22"/>
          <w:szCs w:val="22"/>
        </w:rPr>
        <w:t xml:space="preserve">toward</w:t>
      </w:r>
      <w:r>
        <w:rPr>
          <w:rFonts w:ascii="Calibri" w:cs="Calibri" w:eastAsia="Calibri" w:hAnsi="Calibri"/>
          <w:b w:val="false"/>
          <w:bCs w:val="false"/>
          <w:i w:val="false"/>
          <w:iCs w:val="false"/>
          <w:strike w:val="false"/>
          <w:color w:val="000000"/>
          <w:sz w:val="22"/>
          <w:szCs w:val="22"/>
        </w:rPr>
        <w:t xml:space="preserve"> the return address that sits at a higher address on the stack.</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When a function is called using the </w:t>
      </w:r>
      <w:r>
        <w:rPr>
          <w:rFonts w:ascii="Courier New" w:cs="Courier New" w:eastAsia="Courier New" w:hAnsi="Courier New"/>
          <w:b w:val="false"/>
          <w:bCs w:val="false"/>
          <w:i w:val="false"/>
          <w:iCs w:val="false"/>
          <w:color w:val="000000"/>
          <w:sz w:val="20"/>
          <w:szCs w:val="20"/>
          <w:shd w:fill="F3F4F6" w:color="auto" w:val="clear"/>
        </w:rPr>
        <w:t xml:space="preserve">CALL</w:t>
      </w:r>
      <w:r>
        <w:rPr>
          <w:rFonts w:ascii="Calibri" w:cs="Calibri" w:eastAsia="Calibri" w:hAnsi="Calibri"/>
          <w:b w:val="false"/>
          <w:bCs w:val="false"/>
          <w:i w:val="false"/>
          <w:iCs w:val="false"/>
          <w:strike w:val="false"/>
          <w:color w:val="000000"/>
          <w:sz w:val="22"/>
          <w:szCs w:val="22"/>
        </w:rPr>
        <w:t xml:space="preserve"> instruction, the CPU and compiler cooperate to construct a </w:t>
      </w:r>
      <w:r>
        <w:rPr>
          <w:rFonts w:ascii="Calibri" w:cs="Calibri" w:eastAsia="Calibri" w:hAnsi="Calibri"/>
          <w:b w:val="false"/>
          <w:bCs w:val="false"/>
          <w:i/>
          <w:iCs/>
          <w:strike w:val="false"/>
          <w:color w:val="000000"/>
          <w:sz w:val="22"/>
          <w:szCs w:val="22"/>
        </w:rPr>
        <w:t xml:space="preserve">stack frame</w:t>
      </w:r>
      <w:r>
        <w:rPr>
          <w:rFonts w:ascii="Calibri" w:cs="Calibri" w:eastAsia="Calibri" w:hAnsi="Calibri"/>
          <w:b w:val="false"/>
          <w:bCs w:val="false"/>
          <w:i w:val="false"/>
          <w:iCs w:val="false"/>
          <w:strike w:val="false"/>
          <w:color w:val="000000"/>
          <w:sz w:val="22"/>
          <w:szCs w:val="22"/>
        </w:rPr>
        <w:t xml:space="preserve"> for that function. The following data is pushed onto the stack in this order (from high to low address):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Function arguments</w:t>
      </w:r>
      <w:r>
        <w:rPr>
          <w:rFonts w:ascii="Calibri" w:cs="Calibri" w:eastAsia="Calibri" w:hAnsi="Calibri"/>
          <w:b w:val="false"/>
          <w:bCs w:val="false"/>
          <w:i w:val="false"/>
          <w:iCs w:val="false"/>
          <w:strike w:val="false"/>
          <w:color w:val="000000"/>
          <w:sz w:val="22"/>
          <w:szCs w:val="22"/>
        </w:rPr>
        <w:t xml:space="preserve"> — pushed by the caller before the CALL instruction (in 32-bit x86; x64 uses registers for the first several arguments)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Return Address (EIP/RIP)</w:t>
      </w:r>
      <w:r>
        <w:rPr>
          <w:rFonts w:ascii="Calibri" w:cs="Calibri" w:eastAsia="Calibri" w:hAnsi="Calibri"/>
          <w:b w:val="false"/>
          <w:bCs w:val="false"/>
          <w:i w:val="false"/>
          <w:iCs w:val="false"/>
          <w:strike w:val="false"/>
          <w:color w:val="000000"/>
          <w:sz w:val="22"/>
          <w:szCs w:val="22"/>
        </w:rPr>
        <w:t xml:space="preserve"> — pushed automatically by the CALL instruction itself; this is the address of the instruction immediately after the CALL, which the CPU will load into EIP/RIP when the RET instruction executes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Saved Base Pointer (EBP/RBP)</w:t>
      </w:r>
      <w:r>
        <w:rPr>
          <w:rFonts w:ascii="Calibri" w:cs="Calibri" w:eastAsia="Calibri" w:hAnsi="Calibri"/>
          <w:b w:val="false"/>
          <w:bCs w:val="false"/>
          <w:i w:val="false"/>
          <w:iCs w:val="false"/>
          <w:strike w:val="false"/>
          <w:color w:val="000000"/>
          <w:sz w:val="22"/>
          <w:szCs w:val="22"/>
        </w:rPr>
        <w:t xml:space="preserve"> — the callee pushes the caller's frame pointer to restore it on return (</w:t>
      </w:r>
      <w:r>
        <w:rPr>
          <w:rFonts w:ascii="Courier New" w:cs="Courier New" w:eastAsia="Courier New" w:hAnsi="Courier New"/>
          <w:b w:val="false"/>
          <w:bCs w:val="false"/>
          <w:i w:val="false"/>
          <w:iCs w:val="false"/>
          <w:color w:val="000000"/>
          <w:sz w:val="20"/>
          <w:szCs w:val="20"/>
          <w:shd w:fill="F3F4F6" w:color="auto" w:val="clear"/>
        </w:rPr>
        <w:t xml:space="preserve">push ebp; mov ebp, esp</w:t>
      </w:r>
      <w:r>
        <w:rPr>
          <w:rFonts w:ascii="Calibri" w:cs="Calibri" w:eastAsia="Calibri" w:hAnsi="Calibri"/>
          <w:b w:val="false"/>
          <w:bCs w:val="false"/>
          <w:i w:val="false"/>
          <w:iCs w:val="false"/>
          <w:strike w:val="false"/>
          <w:color w:val="000000"/>
          <w:sz w:val="22"/>
          <w:szCs w:val="22"/>
        </w:rPr>
        <w:t xml:space="preserve">)</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Local Variables and Buffers</w:t>
      </w:r>
      <w:r>
        <w:rPr>
          <w:rFonts w:ascii="Calibri" w:cs="Calibri" w:eastAsia="Calibri" w:hAnsi="Calibri"/>
          <w:b w:val="false"/>
          <w:bCs w:val="false"/>
          <w:i w:val="false"/>
          <w:iCs w:val="false"/>
          <w:strike w:val="false"/>
          <w:color w:val="000000"/>
          <w:sz w:val="22"/>
          <w:szCs w:val="22"/>
        </w:rPr>
        <w:t xml:space="preserve"> — allocated by subtracting from ESP/RSP; these live at the </w:t>
      </w:r>
      <w:r>
        <w:rPr>
          <w:rFonts w:ascii="Calibri" w:cs="Calibri" w:eastAsia="Calibri" w:hAnsi="Calibri"/>
          <w:b w:val="false"/>
          <w:bCs w:val="false"/>
          <w:i/>
          <w:iCs/>
          <w:strike w:val="false"/>
          <w:color w:val="000000"/>
          <w:sz w:val="22"/>
          <w:szCs w:val="22"/>
        </w:rPr>
        <w:t xml:space="preserve">lowest</w:t>
      </w:r>
      <w:r>
        <w:rPr>
          <w:rFonts w:ascii="Calibri" w:cs="Calibri" w:eastAsia="Calibri" w:hAnsi="Calibri"/>
          <w:b w:val="false"/>
          <w:bCs w:val="false"/>
          <w:i w:val="false"/>
          <w:iCs w:val="false"/>
          <w:strike w:val="false"/>
          <w:color w:val="000000"/>
          <w:sz w:val="22"/>
          <w:szCs w:val="22"/>
        </w:rPr>
        <w:t xml:space="preserve"> addresses in the frame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resulting stack frame layout, viewed in memory from high address (top) to low address (bottom), is as follows:</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HIGH ADDRESS (top of frame)
    ╔═════════════════════════════════════╗
    ║         Function Arguments          ║   ← Pushed by caller
    ╠═════════════════════════════════════╣
    ║         Return Address (EIP)        ║   ← CPU pops this into EIP on RET
    ╠═════════════════════════════════════╣
    ║         Saved EBP / RBP             ║   ← Caller's frame pointer
    ╠═════════════════════════════════════╣
    ║         Local Variables             ║
    ║         char buf[64]   ← START HERE ║   ← Buffer begins at low address
    ╚═════════════════════════════════════╝
        LOW ADDRESS (stack grows downward ↓)</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Two processor registers manage the stack frame at runtime:</w:t>
      </w:r>
    </w:p>
    <w:p>
      <w:pPr>
        <w:pStyle w:val="ListParagraph"/>
        <w:numPr>
          <w:ilvl w:val="0"/>
          <w:numId w:val="1"/>
        </w:numPr>
        <w:spacing w:after="60" w:line="408" w:lineRule="auto"/>
        <w:ind w:left="720" w:hanging="360"/>
      </w:pPr>
      <w:r>
        <w:rPr>
          <w:rFonts w:ascii="Calibri" w:cs="Calibri" w:eastAsia="Calibri" w:hAnsi="Calibri"/>
          <w:b/>
          <w:bCs/>
          <w:i w:val="false"/>
          <w:iCs w:val="false"/>
          <w:strike w:val="false"/>
          <w:color w:val="000000"/>
          <w:sz w:val="22"/>
          <w:szCs w:val="22"/>
        </w:rPr>
        <w:t xml:space="preserve">ESP/RSP (Stack Pointer)</w:t>
      </w:r>
      <w:r>
        <w:rPr>
          <w:rFonts w:ascii="Calibri" w:cs="Calibri" w:eastAsia="Calibri" w:hAnsi="Calibri"/>
          <w:b w:val="false"/>
          <w:bCs w:val="false"/>
          <w:i w:val="false"/>
          <w:iCs w:val="false"/>
          <w:strike w:val="false"/>
          <w:color w:val="000000"/>
          <w:sz w:val="22"/>
          <w:szCs w:val="22"/>
        </w:rPr>
        <w:t xml:space="preserve"> — always points to the current top of the stack (lowest address in use). Modified by PUSH, POP, CALL, RET, and manual arithmetic.</w:t>
      </w:r>
    </w:p>
    <w:p>
      <w:pPr>
        <w:pStyle w:val="ListParagraph"/>
        <w:numPr>
          <w:ilvl w:val="0"/>
          <w:numId w:val="1"/>
        </w:numPr>
        <w:spacing w:after="60" w:line="408" w:lineRule="auto"/>
        <w:ind w:left="720" w:hanging="360"/>
      </w:pPr>
      <w:r>
        <w:rPr>
          <w:rFonts w:ascii="Calibri" w:cs="Calibri" w:eastAsia="Calibri" w:hAnsi="Calibri"/>
          <w:b/>
          <w:bCs/>
          <w:i w:val="false"/>
          <w:iCs w:val="false"/>
          <w:strike w:val="false"/>
          <w:color w:val="000000"/>
          <w:sz w:val="22"/>
          <w:szCs w:val="22"/>
        </w:rPr>
        <w:t xml:space="preserve">EBP/RBP (Base Pointer / Frame Pointer)</w:t>
      </w:r>
      <w:r>
        <w:rPr>
          <w:rFonts w:ascii="Calibri" w:cs="Calibri" w:eastAsia="Calibri" w:hAnsi="Calibri"/>
          <w:b w:val="false"/>
          <w:bCs w:val="false"/>
          <w:i w:val="false"/>
          <w:iCs w:val="false"/>
          <w:strike w:val="false"/>
          <w:color w:val="000000"/>
          <w:sz w:val="22"/>
          <w:szCs w:val="22"/>
        </w:rPr>
        <w:t xml:space="preserve"> — points to a fixed reference point within the current frame (the saved EBP location). Local variables are addressed as negative offsets from EBP (e.g., </w:t>
      </w:r>
      <w:r>
        <w:rPr>
          <w:rFonts w:ascii="Courier New" w:cs="Courier New" w:eastAsia="Courier New" w:hAnsi="Courier New"/>
          <w:b w:val="false"/>
          <w:bCs w:val="false"/>
          <w:i w:val="false"/>
          <w:iCs w:val="false"/>
          <w:color w:val="000000"/>
          <w:sz w:val="20"/>
          <w:szCs w:val="20"/>
          <w:shd w:fill="F3F4F6" w:color="auto" w:val="clear"/>
        </w:rPr>
        <w:t xml:space="preserve">[ebp-0x40]</w:t>
      </w:r>
      <w:r>
        <w:rPr>
          <w:rFonts w:ascii="Calibri" w:cs="Calibri" w:eastAsia="Calibri" w:hAnsi="Calibri"/>
          <w:b w:val="false"/>
          <w:bCs w:val="false"/>
          <w:i w:val="false"/>
          <w:iCs w:val="false"/>
          <w:strike w:val="false"/>
          <w:color w:val="000000"/>
          <w:sz w:val="22"/>
          <w:szCs w:val="22"/>
        </w:rPr>
        <w:t xml:space="preserve">).</w:t>
      </w:r>
    </w:p>
    <w:p>
      <w:pPr>
        <w:pStyle w:val="Heading3"/>
        <w:spacing w:after="80" w:before="240" w:line="312" w:lineRule="auto"/>
      </w:pPr>
      <w:r>
        <w:rPr>
          <w:rFonts w:ascii="Calibri" w:cs="Calibri" w:eastAsia="Calibri" w:hAnsi="Calibri"/>
          <w:color w:val="1A2744"/>
          <w:sz w:val="26"/>
          <w:szCs w:val="26"/>
        </w:rPr>
        <w:t xml:space="preserve">2.2 The Return Address as Attack Target</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return address is the crown jewel of the stack frame from an attacker's perspective. When the RET instruction executes, the CPU pops the value at the top of the stack into EIP/RIP and jumps to that address. Execution transfers immediately, unconditionally, and without any implicit verification. If an attacker can place an arbitrary value into the return address slot </w:t>
      </w:r>
      <w:r>
        <w:rPr>
          <w:rFonts w:ascii="Calibri" w:cs="Calibri" w:eastAsia="Calibri" w:hAnsi="Calibri"/>
          <w:b w:val="false"/>
          <w:bCs w:val="false"/>
          <w:i/>
          <w:iCs/>
          <w:strike w:val="false"/>
          <w:color w:val="000000"/>
          <w:sz w:val="22"/>
          <w:szCs w:val="22"/>
        </w:rPr>
        <w:t xml:space="preserve">before</w:t>
      </w:r>
      <w:r>
        <w:rPr>
          <w:rFonts w:ascii="Calibri" w:cs="Calibri" w:eastAsia="Calibri" w:hAnsi="Calibri"/>
          <w:b w:val="false"/>
          <w:bCs w:val="false"/>
          <w:i w:val="false"/>
          <w:iCs w:val="false"/>
          <w:strike w:val="false"/>
          <w:color w:val="000000"/>
          <w:sz w:val="22"/>
          <w:szCs w:val="22"/>
        </w:rPr>
        <w:t xml:space="preserve"> RET executes, the CPU will faithfully jump to that arbitrary address. If that address points to attacker-controlled code, arbitrary code execution is achieved. This is the complete logical core of a stack-based buffer overflow exploit.</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3. The Buffer Overflow Vulnerability</w:t>
      </w:r>
    </w:p>
    <w:p>
      <w:pPr>
        <w:pStyle w:val="Heading3"/>
        <w:spacing w:after="80" w:before="240" w:line="312" w:lineRule="auto"/>
      </w:pPr>
      <w:r>
        <w:rPr>
          <w:rFonts w:ascii="Calibri" w:cs="Calibri" w:eastAsia="Calibri" w:hAnsi="Calibri"/>
          <w:color w:val="1A2744"/>
          <w:sz w:val="26"/>
          <w:szCs w:val="26"/>
        </w:rPr>
        <w:t xml:space="preserve">3.1 Vulnerable Code Patterns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vulnerability arises when a program writes data into a fixed-size buffer without verifying that the amount of data does not exceed the buffer's capacity. The canonical example uses the C standard library function </w:t>
      </w:r>
      <w:r>
        <w:rPr>
          <w:rFonts w:ascii="Courier New" w:cs="Courier New" w:eastAsia="Courier New" w:hAnsi="Courier New"/>
          <w:b w:val="false"/>
          <w:bCs w:val="false"/>
          <w:i w:val="false"/>
          <w:iCs w:val="false"/>
          <w:color w:val="000000"/>
          <w:sz w:val="20"/>
          <w:szCs w:val="20"/>
          <w:shd w:fill="F3F4F6" w:color="auto" w:val="clear"/>
        </w:rPr>
        <w:t xml:space="preserve">gets()</w:t>
      </w:r>
      <w:r>
        <w:rPr>
          <w:rFonts w:ascii="Calibri" w:cs="Calibri" w:eastAsia="Calibri" w:hAnsi="Calibri"/>
          <w:b w:val="false"/>
          <w:bCs w:val="false"/>
          <w:i w:val="false"/>
          <w:iCs w:val="false"/>
          <w:strike w:val="false"/>
          <w:color w:val="000000"/>
          <w:sz w:val="22"/>
          <w:szCs w:val="22"/>
        </w:rPr>
        <w:t xml:space="preserve">, which reads from standard input into a buffer with </w:t>
      </w:r>
      <w:r>
        <w:rPr>
          <w:rFonts w:ascii="Calibri" w:cs="Calibri" w:eastAsia="Calibri" w:hAnsi="Calibri"/>
          <w:b w:val="false"/>
          <w:bCs w:val="false"/>
          <w:i/>
          <w:iCs/>
          <w:strike w:val="false"/>
          <w:color w:val="000000"/>
          <w:sz w:val="22"/>
          <w:szCs w:val="22"/>
        </w:rPr>
        <w:t xml:space="preserve">no length limit whatsoever</w:t>
      </w:r>
      <w:r>
        <w:rPr>
          <w:rFonts w:ascii="Calibri" w:cs="Calibri" w:eastAsia="Calibri" w:hAnsi="Calibri"/>
          <w:b w:val="false"/>
          <w:bCs w:val="false"/>
          <w:i w:val="false"/>
          <w:iCs w:val="false"/>
          <w:strike w:val="false"/>
          <w:color w:val="000000"/>
          <w:sz w:val="22"/>
          <w:szCs w:val="22"/>
        </w:rPr>
        <w:t xml:space="preserve">:</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#include &lt;stdio.h&gt;
void vulnerable_function(void) {
    char buf[64];          /* Buffer allocated on the stack: 64 bytes */
    gets(buf);             /* Reads until newline or EOF — NO BOUNDS CHECKING */
                           /* DANGEROUS: gets() is removed from C11 entirely */
}
int main(void) {
    vulnerable_function();
    return 0;
}</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dangerous function family includes several commonly encountered examples: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Dangerous Function</w:t>
            </w:r>
          </w:p>
        </w:tc>
        <w:tc>
          <w:tcPr>
            <w:tcW w:type="pct" w:w="3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Safe Replacement</w:t>
            </w:r>
          </w:p>
        </w:tc>
        <w:tc>
          <w:tcPr>
            <w:tcW w:type="pct" w:w="44%"/>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Danger</w:t>
            </w:r>
          </w:p>
        </w:tc>
      </w:tr>
      <w:tr>
        <w:trPr>
          <w:tblHeader w:val="false"/>
        </w:trPr>
        <w:tc>
          <w:tcPr>
            <w:tcW w:type="pct" w:w="2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gets(buf)</w:t>
            </w:r>
          </w:p>
        </w:tc>
        <w:tc>
          <w:tcPr>
            <w:tcW w:type="pct" w:w="3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fgets(buf, sizeof(buf), stdin)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 length limit; removed from C11</w:t>
            </w:r>
          </w:p>
        </w:tc>
      </w:tr>
      <w:tr>
        <w:trPr>
          <w:tblHeader w:val="false"/>
        </w:trPr>
        <w:tc>
          <w:tcPr>
            <w:tcW w:type="pct" w:w="2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strcpy(dst, src)</w:t>
            </w:r>
          </w:p>
        </w:tc>
        <w:tc>
          <w:tcPr>
            <w:tcW w:type="pct" w:w="3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strncpy(dst, src, n)</w:t>
            </w:r>
            <w:r>
              <w:rPr>
                <w:rFonts w:ascii="Calibri" w:cs="Calibri" w:eastAsia="Calibri" w:hAnsi="Calibri"/>
                <w:b w:val="false"/>
                <w:bCs w:val="false"/>
                <w:i w:val="false"/>
                <w:iCs w:val="false"/>
                <w:strike w:val="false"/>
                <w:color w:val="000000"/>
                <w:sz w:val="20"/>
                <w:szCs w:val="20"/>
              </w:rPr>
              <w:t xml:space="preserve"> or </w:t>
            </w:r>
            <w:r>
              <w:rPr>
                <w:rFonts w:ascii="Courier New" w:cs="Courier New" w:eastAsia="Courier New" w:hAnsi="Courier New"/>
                <w:b w:val="false"/>
                <w:bCs w:val="false"/>
                <w:i w:val="false"/>
                <w:iCs w:val="false"/>
                <w:color w:val="000000"/>
                <w:sz w:val="18"/>
                <w:szCs w:val="18"/>
                <w:shd w:fill="F3F4F6" w:color="auto" w:val="clear"/>
              </w:rPr>
              <w:t xml:space="preserve">strlcpy()</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Copies until null terminator regardless of dst size</w:t>
            </w:r>
          </w:p>
        </w:tc>
      </w:tr>
      <w:tr>
        <w:trPr>
          <w:tblHeader w:val="false"/>
        </w:trPr>
        <w:tc>
          <w:tcPr>
            <w:tcW w:type="pct" w:w="2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scanf("%s", buf)</w:t>
            </w:r>
          </w:p>
        </w:tc>
        <w:tc>
          <w:tcPr>
            <w:tcW w:type="pct" w:w="3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scanf("%63s", buf)</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Reads until whitespace, no length check</w:t>
            </w:r>
          </w:p>
        </w:tc>
      </w:tr>
      <w:tr>
        <w:trPr>
          <w:tblHeader w:val="false"/>
        </w:trPr>
        <w:tc>
          <w:tcPr>
            <w:tcW w:type="pct" w:w="2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sprintf(buf, fmt, ...)</w:t>
            </w:r>
          </w:p>
        </w:tc>
        <w:tc>
          <w:tcPr>
            <w:tcW w:type="pct" w:w="3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snprintf(buf, sizeof(buf), fmt, ...)</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Formatted write with no output size limit</w:t>
            </w:r>
          </w:p>
        </w:tc>
      </w:tr>
      <w:tr>
        <w:trPr>
          <w:tblHeader w:val="false"/>
        </w:trPr>
        <w:tc>
          <w:tcPr>
            <w:tcW w:type="pct" w:w="2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strcat(dst, src)</w:t>
            </w:r>
          </w:p>
        </w:tc>
        <w:tc>
          <w:tcPr>
            <w:tcW w:type="pct" w:w="33%"/>
            <w:tcMar>
              <w:top w:type="dxa" w:w="90"/>
              <w:left w:type="dxa" w:w="150"/>
              <w:bottom w:type="dxa" w:w="90"/>
              <w:right w:type="dxa" w:w="150"/>
            </w:tcMar>
          </w:tcPr>
          <w:p>
            <w:r>
              <w:rPr>
                <w:rFonts w:ascii="Courier New" w:cs="Courier New" w:eastAsia="Courier New" w:hAnsi="Courier New"/>
                <w:b w:val="false"/>
                <w:bCs w:val="false"/>
                <w:i w:val="false"/>
                <w:iCs w:val="false"/>
                <w:color w:val="000000"/>
                <w:sz w:val="18"/>
                <w:szCs w:val="18"/>
                <w:shd w:fill="F3F4F6" w:color="auto" w:val="clear"/>
              </w:rPr>
              <w:t xml:space="preserve">strncat(dst, src, n)</w:t>
            </w:r>
          </w:p>
        </w:tc>
        <w:tc>
          <w:tcPr>
            <w:tcW w:type="pct" w:w="4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Appends without checking remaining dst space</w:t>
            </w:r>
          </w:p>
        </w:tc>
      </w:tr>
    </w:tbl>
    <w:p>
      <w:pPr>
        <w:spacing w:after="200" w:before="0"/>
      </w:pPr>
    </w:p>
    <w:p>
      <w:pPr>
        <w:pStyle w:val="Heading3"/>
        <w:spacing w:after="80" w:before="240" w:line="312" w:lineRule="auto"/>
      </w:pPr>
      <w:r>
        <w:rPr>
          <w:rFonts w:ascii="Calibri" w:cs="Calibri" w:eastAsia="Calibri" w:hAnsi="Calibri"/>
          <w:color w:val="1A2744"/>
          <w:sz w:val="26"/>
          <w:szCs w:val="26"/>
        </w:rPr>
        <w:t xml:space="preserve">3.2 Before and After: Stack State Comparison</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Consider the stack state immediately before and after an overflow of the 64-byte </w:t>
      </w:r>
      <w:r>
        <w:rPr>
          <w:rFonts w:ascii="Courier New" w:cs="Courier New" w:eastAsia="Courier New" w:hAnsi="Courier New"/>
          <w:b w:val="false"/>
          <w:bCs w:val="false"/>
          <w:i w:val="false"/>
          <w:iCs w:val="false"/>
          <w:color w:val="000000"/>
          <w:sz w:val="20"/>
          <w:szCs w:val="20"/>
          <w:shd w:fill="F3F4F6" w:color="auto" w:val="clear"/>
        </w:rPr>
        <w:t xml:space="preserve">buf</w:t>
      </w:r>
      <w:r>
        <w:rPr>
          <w:rFonts w:ascii="Calibri" w:cs="Calibri" w:eastAsia="Calibri" w:hAnsi="Calibri"/>
          <w:b w:val="false"/>
          <w:bCs w:val="false"/>
          <w:i w:val="false"/>
          <w:iCs w:val="false"/>
          <w:strike w:val="false"/>
          <w:color w:val="000000"/>
          <w:sz w:val="22"/>
          <w:szCs w:val="22"/>
        </w:rPr>
        <w:t xml:space="preserve"> buffer. With normal, benign input of 20 bytes:</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 NORMAL STACK STATE (benign input, 20 bytes) ═══
    HIGH ADDRESS
    ┌─────────────────────────────────────────────────┐
    │  Return Address:  0xbfff_f4a8  (legitimate)     │  ← RET will jump here
    ├─────────────────────────────────────────────────┤
    │  Saved EBP:       0xbfff_f4d0  (caller's frame) │
    ├─────────────────────────────────────────────────┤
    │  buf[63]  ..  buf[20]:  0x00 (zero / garbage)   │
    │  buf[19]  ..  buf[0]:   "AAAAAAAAAAAAAAAAAAAAAA"│  ← Input safely contained
    └─────────────────────────────────────────────────┘
    LOW ADDRESS</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 OVERFLOW STACK STATE (malicious input, 80+ bytes) ═══
    HIGH ADDRESS
    ┌─────────────────────────────────────────────────┐
    │  Return Address:  0xbfff_f460  ← OVERWRITTEN!   │  ← Now points to buf
    ├─────────────────────────────────────────────────┤
    │  Saved EBP:       0x41414141  ← OVERWRITTEN!    │
    ├─────────────────────────────────────────────────┤
    │  buf[63..12]:  NOP sled (0x90 0x90 0x90 ...)    │
    │  buf[11..0]:   \xeb\xc0\x31\xdb\x89\xd8...     │  ← Shellcode bytes
    └─────────────────────────────────────────────────┘
    LOW ADDRESS</w:t>
      </w:r>
    </w:p>
    <w:p>
      <w:pPr>
        <w:pStyle w:val="Heading3"/>
        <w:spacing w:after="80" w:before="240" w:line="312" w:lineRule="auto"/>
      </w:pPr>
      <w:r>
        <w:rPr>
          <w:rFonts w:ascii="Calibri" w:cs="Calibri" w:eastAsia="Calibri" w:hAnsi="Calibri"/>
          <w:color w:val="1A2744"/>
          <w:sz w:val="26"/>
          <w:szCs w:val="26"/>
        </w:rPr>
        <w:t xml:space="preserve">3.3 Payload Structure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attacker crafts a precise payload delivered as the input string to the vulnerable function. The payload has three components arranged in order from lowest to highest memory address (i.e., in the order written into the buffer):</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
    │ PAYLOAD LAYOUT (written into buf from buf[0] upward)        │
    ├──────────────────────────────────────────────────────────────┤
    │  Bytes 0–N:       Shellcode (machine code to execute)       │
    │  Bytes N+1–K:     NOP Sled (0x90 instructions, optional)    │
    │  Bytes K+1–75:    Padding (0x41 'A' bytes to reach ret addr)│
    │  Bytes 76–79:     Overwritten Return Address (little-endian)│
    │                   → Points back to buf (shellcode start)    │
    └──────────────────────────────────────────────────────────────┘</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When RET executes, the CPU loads the overwritten return address into EIP, jumps to the start of </w:t>
      </w:r>
      <w:r>
        <w:rPr>
          <w:rFonts w:ascii="Courier New" w:cs="Courier New" w:eastAsia="Courier New" w:hAnsi="Courier New"/>
          <w:b w:val="false"/>
          <w:bCs w:val="false"/>
          <w:i w:val="false"/>
          <w:iCs w:val="false"/>
          <w:color w:val="000000"/>
          <w:sz w:val="20"/>
          <w:szCs w:val="20"/>
          <w:shd w:fill="F3F4F6" w:color="auto" w:val="clear"/>
        </w:rPr>
        <w:t xml:space="preserve">buf</w:t>
      </w:r>
      <w:r>
        <w:rPr>
          <w:rFonts w:ascii="Calibri" w:cs="Calibri" w:eastAsia="Calibri" w:hAnsi="Calibri"/>
          <w:b w:val="false"/>
          <w:bCs w:val="false"/>
          <w:i w:val="false"/>
          <w:iCs w:val="false"/>
          <w:strike w:val="false"/>
          <w:color w:val="000000"/>
          <w:sz w:val="22"/>
          <w:szCs w:val="22"/>
        </w:rPr>
        <w:t xml:space="preserve">, and begins executing the shellcode. Classic shellcode typically spawns a shell: </w:t>
      </w:r>
      <w:r>
        <w:rPr>
          <w:rFonts w:ascii="Courier New" w:cs="Courier New" w:eastAsia="Courier New" w:hAnsi="Courier New"/>
          <w:b w:val="false"/>
          <w:bCs w:val="false"/>
          <w:i w:val="false"/>
          <w:iCs w:val="false"/>
          <w:color w:val="000000"/>
          <w:sz w:val="20"/>
          <w:szCs w:val="20"/>
          <w:shd w:fill="F3F4F6" w:color="auto" w:val="clear"/>
        </w:rPr>
        <w:t xml:space="preserve">execve("/bin/sh", NULL, NULL)</w:t>
      </w:r>
      <w:r>
        <w:rPr>
          <w:rFonts w:ascii="Calibri" w:cs="Calibri" w:eastAsia="Calibri" w:hAnsi="Calibri"/>
          <w:b w:val="false"/>
          <w:bCs w:val="false"/>
          <w:i w:val="false"/>
          <w:iCs w:val="false"/>
          <w:strike w:val="false"/>
          <w:color w:val="000000"/>
          <w:sz w:val="22"/>
          <w:szCs w:val="22"/>
        </w:rPr>
        <w:t xml:space="preserve"> via a system call, giving the attacker an interactive command prompt with the privileges of the vulnerable process.</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4. The Three Fundamental Address Problems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Every buffer overflow exploit requires the attacker to solve three distinct, independent address problems simultaneously. Each problem must be solved correctly — an error in any one of them causes the exploit to crash the target rather than execute shellcode. This simultaneous multi-problem requirement is a primary reason why buffer overflow exploitation is far more difficult than introductory texts suggest.</w:t>
      </w:r>
    </w:p>
    <w:p>
      <w:pPr>
        <w:pStyle w:val="Heading3"/>
        <w:spacing w:after="80" w:before="240" w:line="312" w:lineRule="auto"/>
      </w:pPr>
      <w:r>
        <w:rPr>
          <w:rFonts w:ascii="Calibri" w:cs="Calibri" w:eastAsia="Calibri" w:hAnsi="Calibri"/>
          <w:color w:val="1A2744"/>
          <w:sz w:val="26"/>
          <w:szCs w:val="26"/>
        </w:rPr>
        <w:t xml:space="preserve">4.1 Problem 1 — Finding the Offset to the Return Address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attacker must know the </w:t>
      </w:r>
      <w:r>
        <w:rPr>
          <w:rFonts w:ascii="Calibri" w:cs="Calibri" w:eastAsia="Calibri" w:hAnsi="Calibri"/>
          <w:b w:val="false"/>
          <w:bCs w:val="false"/>
          <w:i/>
          <w:iCs/>
          <w:strike w:val="false"/>
          <w:color w:val="000000"/>
          <w:sz w:val="22"/>
          <w:szCs w:val="22"/>
        </w:rPr>
        <w:t xml:space="preserve">exact byte offset</w:t>
      </w:r>
      <w:r>
        <w:rPr>
          <w:rFonts w:ascii="Calibri" w:cs="Calibri" w:eastAsia="Calibri" w:hAnsi="Calibri"/>
          <w:b w:val="false"/>
          <w:bCs w:val="false"/>
          <w:i w:val="false"/>
          <w:iCs w:val="false"/>
          <w:strike w:val="false"/>
          <w:color w:val="000000"/>
          <w:sz w:val="22"/>
          <w:szCs w:val="22"/>
        </w:rPr>
        <w:t xml:space="preserve"> from the start of the buffer to the return address slot on the stack. This offset equals the buffer size plus any alignment padding plus the saved EBP width (typically 4 bytes on 32-bit, 8 bytes on 64-bit). Getting this wrong by even a single byte means the CPU jumps to a garbled address and crashes.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standard technique is the </w:t>
      </w:r>
      <w:r>
        <w:rPr>
          <w:rFonts w:ascii="Calibri" w:cs="Calibri" w:eastAsia="Calibri" w:hAnsi="Calibri"/>
          <w:b/>
          <w:bCs/>
          <w:i w:val="false"/>
          <w:iCs w:val="false"/>
          <w:strike w:val="false"/>
          <w:color w:val="000000"/>
          <w:sz w:val="22"/>
          <w:szCs w:val="22"/>
        </w:rPr>
        <w:t xml:space="preserve">De Bruijn cyclic pattern</w:t>
      </w:r>
      <w:r>
        <w:rPr>
          <w:rFonts w:ascii="Calibri" w:cs="Calibri" w:eastAsia="Calibri" w:hAnsi="Calibri"/>
          <w:b w:val="false"/>
          <w:bCs w:val="false"/>
          <w:i w:val="false"/>
          <w:iCs w:val="false"/>
          <w:strike w:val="false"/>
          <w:color w:val="000000"/>
          <w:sz w:val="22"/>
          <w:szCs w:val="22"/>
        </w:rPr>
        <w:t xml:space="preserve"> (also called a cyclic pattern or Metasploit pattern). A De Bruijn sequence of order </w:t>
      </w:r>
      <w:r>
        <w:rPr>
          <w:rFonts w:ascii="Calibri" w:cs="Calibri" w:eastAsia="Calibri" w:hAnsi="Calibri"/>
          <w:b w:val="false"/>
          <w:bCs w:val="false"/>
          <w:i/>
          <w:iCs/>
          <w:strike w:val="false"/>
          <w:color w:val="000000"/>
          <w:sz w:val="22"/>
          <w:szCs w:val="22"/>
        </w:rPr>
        <w:t xml:space="preserve">n</w:t>
      </w:r>
      <w:r>
        <w:rPr>
          <w:rFonts w:ascii="Calibri" w:cs="Calibri" w:eastAsia="Calibri" w:hAnsi="Calibri"/>
          <w:b w:val="false"/>
          <w:bCs w:val="false"/>
          <w:i w:val="false"/>
          <w:iCs w:val="false"/>
          <w:strike w:val="false"/>
          <w:color w:val="000000"/>
          <w:sz w:val="22"/>
          <w:szCs w:val="22"/>
        </w:rPr>
        <w:t xml:space="preserve"> over an alphabet is a cyclic sequence where every possible subsequence of length </w:t>
      </w:r>
      <w:r>
        <w:rPr>
          <w:rFonts w:ascii="Calibri" w:cs="Calibri" w:eastAsia="Calibri" w:hAnsi="Calibri"/>
          <w:b w:val="false"/>
          <w:bCs w:val="false"/>
          <w:i/>
          <w:iCs/>
          <w:strike w:val="false"/>
          <w:color w:val="000000"/>
          <w:sz w:val="22"/>
          <w:szCs w:val="22"/>
        </w:rPr>
        <w:t xml:space="preserve">n</w:t>
      </w:r>
      <w:r>
        <w:rPr>
          <w:rFonts w:ascii="Calibri" w:cs="Calibri" w:eastAsia="Calibri" w:hAnsi="Calibri"/>
          <w:b w:val="false"/>
          <w:bCs w:val="false"/>
          <w:i w:val="false"/>
          <w:iCs w:val="false"/>
          <w:strike w:val="false"/>
          <w:color w:val="000000"/>
          <w:sz w:val="22"/>
          <w:szCs w:val="22"/>
        </w:rPr>
        <w:t xml:space="preserve"> appears exactly once. For exploit development, a De Bruijn pattern is a string where every 4-byte (or 8-byte) substring is unique — so the value found in EIP/RIP at crash time can be looked up to find its exact position in the pattern, revealing the offset:</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Step 1: Generate pattern
    $ python3 -c "from pwn import *; print(cyclic(200))"
    aaaabaaacaaadaaaeaaafaaagaaahaaaiaaajaaakaaalaaa...
    Step 2: Send pattern as input to the vulnerable program.
            Program crashes. EIP = 0x61616164 ("daaa" in little-endian).
    Step 3: Find offset
    $ python3 -c "from pwn import *; print(cyclic_find(0x61616164))"
    12   ← the return address is 12 bytes from buf[0]
    Metasploit equivalents:
    $ msf-pattern_create -l 200
    $ msf-pattern_offset -q 0x61616164
    [*] Exact match at offset 12
    GDB + pwndbg:
    (gdb) cyclic 200
    (gdb) run &lt; /tmp/pattern.txt
    Program received signal SIGSEGV.
    (gdb) cyclic -l $eip
    12</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Trial-and-error counting is an alternative for simple, small buffers where the source code is available: count the buffer size, add 4 bytes for saved EBP (32-bit), and that is the offset to the return address. Example: </w:t>
      </w:r>
      <w:r>
        <w:rPr>
          <w:rFonts w:ascii="Courier New" w:cs="Courier New" w:eastAsia="Courier New" w:hAnsi="Courier New"/>
          <w:b w:val="false"/>
          <w:bCs w:val="false"/>
          <w:i w:val="false"/>
          <w:iCs w:val="false"/>
          <w:color w:val="000000"/>
          <w:sz w:val="20"/>
          <w:szCs w:val="20"/>
          <w:shd w:fill="F3F4F6" w:color="auto" w:val="clear"/>
        </w:rPr>
        <w:t xml:space="preserve">char buf[64]</w:t>
      </w:r>
      <w:r>
        <w:rPr>
          <w:rFonts w:ascii="Calibri" w:cs="Calibri" w:eastAsia="Calibri" w:hAnsi="Calibri"/>
          <w:b w:val="false"/>
          <w:bCs w:val="false"/>
          <w:i w:val="false"/>
          <w:iCs w:val="false"/>
          <w:strike w:val="false"/>
          <w:color w:val="000000"/>
          <w:sz w:val="22"/>
          <w:szCs w:val="22"/>
        </w:rPr>
        <w:t xml:space="preserve"> → offset = 64 + 4 = 68 bytes to overwrite EBP, 68 + 4 = 72 bytes to reach the return address (on 32-bit x86).</w:t>
      </w:r>
    </w:p>
    <w:p>
      <w:pPr>
        <w:pStyle w:val="Heading3"/>
        <w:spacing w:after="80" w:before="240" w:line="312" w:lineRule="auto"/>
      </w:pPr>
      <w:r>
        <w:rPr>
          <w:rFonts w:ascii="Calibri" w:cs="Calibri" w:eastAsia="Calibri" w:hAnsi="Calibri"/>
          <w:color w:val="1A2744"/>
          <w:sz w:val="26"/>
          <w:szCs w:val="26"/>
        </w:rPr>
        <w:t xml:space="preserve">4.2 Problem 2 — Knowing the Virtual Address of the Return Address Slot</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attacker must know the virtual address of the </w:t>
      </w:r>
      <w:r>
        <w:rPr>
          <w:rFonts w:ascii="Courier New" w:cs="Courier New" w:eastAsia="Courier New" w:hAnsi="Courier New"/>
          <w:b w:val="false"/>
          <w:bCs w:val="false"/>
          <w:i w:val="false"/>
          <w:iCs w:val="false"/>
          <w:color w:val="000000"/>
          <w:sz w:val="20"/>
          <w:szCs w:val="20"/>
          <w:shd w:fill="F3F4F6" w:color="auto" w:val="clear"/>
        </w:rPr>
        <w:t xml:space="preserve">buf</w:t>
      </w:r>
      <w:r>
        <w:rPr>
          <w:rFonts w:ascii="Calibri" w:cs="Calibri" w:eastAsia="Calibri" w:hAnsi="Calibri"/>
          <w:b w:val="false"/>
          <w:bCs w:val="false"/>
          <w:i w:val="false"/>
          <w:iCs w:val="false"/>
          <w:strike w:val="false"/>
          <w:color w:val="000000"/>
          <w:sz w:val="22"/>
          <w:szCs w:val="22"/>
        </w:rPr>
        <w:t xml:space="preserve"> variable itself (since shellcode placed at the start of the buffer needs a valid target address to redirect execution to). Without ASLR, this problem is trivially solved in the pre-ASLR world:</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Same binary + Same OS version = Deterministic virtual addresses every run.
    Attacker procedure (without ASLR):
    1. Obtain a copy of the same binary and OS environment.
    2. Run the binary locally under GDB.
    3. Set a breakpoint at the vulnerable function.
    4. Execute: (gdb) print &amp;buf
       → $1 = (char (*)[64]) 0xbffff460
    5. The remote target running the IDENTICAL binary on the SAME OS
       will have buf at EXACTLY 0xbffff460 every single run.
    6. Attacker hardcodes 0xbffff460 as the new return address.
       Shellcode placed at buf[0] will execute when RET fires.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FF4E0" w:color="auto" w:val="clear"/>
            <w:tcMar>
              <w:top w:type="dxa" w:w="180"/>
              <w:left w:type="dxa" w:w="240"/>
              <w:bottom w:type="dxa" w:w="180"/>
              <w:right w:type="dxa" w:w="240"/>
            </w:tcMar>
          </w:tcPr>
          <w:p>
            <w:pPr>
              <w:spacing w:after="120" w:line="408" w:lineRule="auto"/>
            </w:pPr>
            <w:r>
              <w:rPr>
                <w:b/>
                <w:bCs/>
                <w:i w:val="false"/>
                <w:iCs w:val="false"/>
                <w:color w:val="000000"/>
              </w:rPr>
              <w:t xml:space="preserve">⚠ Key Precondition: No ASLR Required</w:t>
            </w:r>
          </w:p>
          <w:p>
            <w:pPr>
              <w:spacing w:after="140" w:line="360" w:lineRule="auto"/>
            </w:pPr>
            <w:r>
              <w:rPr>
                <w:rFonts w:ascii="Calibri" w:cs="Calibri" w:eastAsia="Calibri" w:hAnsi="Calibri"/>
                <w:b w:val="false"/>
                <w:bCs w:val="false"/>
                <w:i w:val="false"/>
                <w:iCs w:val="false"/>
                <w:strike w:val="false"/>
                <w:color w:val="000000"/>
                <w:sz w:val="22"/>
                <w:szCs w:val="22"/>
              </w:rPr>
              <w:t xml:space="preserve">This deterministic addressing only holds when ASLR is disabled. Pre-2003 Linux systems and Windows prior to Vista had no stack ASLR. Modern systems with ASLR randomize the stack base per process execution, completely invalidating any pre-determined virtual address. Section 9.1 covers this in detail.</w:t>
            </w:r>
          </w:p>
        </w:tc>
      </w:tr>
    </w:tbl>
    <w:p>
      <w:pPr>
        <w:spacing w:after="240" w:before="0"/>
      </w:pPr>
    </w:p>
    <w:p>
      <w:pPr>
        <w:pStyle w:val="Heading3"/>
        <w:spacing w:after="80" w:before="240" w:line="312" w:lineRule="auto"/>
      </w:pPr>
      <w:r>
        <w:rPr>
          <w:rFonts w:ascii="Calibri" w:cs="Calibri" w:eastAsia="Calibri" w:hAnsi="Calibri"/>
          <w:color w:val="1A2744"/>
          <w:sz w:val="26"/>
          <w:szCs w:val="26"/>
        </w:rPr>
        <w:t xml:space="preserve">4.3 Problem 3 — Knowing the Virtual Address Where Shellcode Lands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In the basic payload layout (Section 3.3), shellcode is placed at the beginning of </w:t>
      </w:r>
      <w:r>
        <w:rPr>
          <w:rFonts w:ascii="Courier New" w:cs="Courier New" w:eastAsia="Courier New" w:hAnsi="Courier New"/>
          <w:b w:val="false"/>
          <w:bCs w:val="false"/>
          <w:i w:val="false"/>
          <w:iCs w:val="false"/>
          <w:color w:val="000000"/>
          <w:sz w:val="20"/>
          <w:szCs w:val="20"/>
          <w:shd w:fill="F3F4F6" w:color="auto" w:val="clear"/>
        </w:rPr>
        <w:t xml:space="preserve">buf</w:t>
      </w:r>
      <w:r>
        <w:rPr>
          <w:rFonts w:ascii="Calibri" w:cs="Calibri" w:eastAsia="Calibri" w:hAnsi="Calibri"/>
          <w:b w:val="false"/>
          <w:bCs w:val="false"/>
          <w:i w:val="false"/>
          <w:iCs w:val="false"/>
          <w:strike w:val="false"/>
          <w:color w:val="000000"/>
          <w:sz w:val="22"/>
          <w:szCs w:val="22"/>
        </w:rPr>
        <w:t xml:space="preserve">. Therefore, the shellcode's virtual address equals </w:t>
      </w:r>
      <w:r>
        <w:rPr>
          <w:rFonts w:ascii="Courier New" w:cs="Courier New" w:eastAsia="Courier New" w:hAnsi="Courier New"/>
          <w:b w:val="false"/>
          <w:bCs w:val="false"/>
          <w:i w:val="false"/>
          <w:iCs w:val="false"/>
          <w:color w:val="000000"/>
          <w:sz w:val="20"/>
          <w:szCs w:val="20"/>
          <w:shd w:fill="F3F4F6" w:color="auto" w:val="clear"/>
        </w:rPr>
        <w:t xml:space="preserve">&amp;buf</w:t>
      </w:r>
      <w:r>
        <w:rPr>
          <w:rFonts w:ascii="Calibri" w:cs="Calibri" w:eastAsia="Calibri" w:hAnsi="Calibri"/>
          <w:b w:val="false"/>
          <w:bCs w:val="false"/>
          <w:i w:val="false"/>
          <w:iCs w:val="false"/>
          <w:strike w:val="false"/>
          <w:color w:val="000000"/>
          <w:sz w:val="22"/>
          <w:szCs w:val="22"/>
        </w:rPr>
        <w:t xml:space="preserve"> — the same address solved in Problem 2. In this simple arrangement, Problems 2 and 3 reduce to the same problem.</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However, shellcode placement can vary (e.g., placed in environment variables, heap allocations, or other locations), and each placement requires its own address discovery. The </w:t>
      </w:r>
      <w:r>
        <w:rPr>
          <w:rFonts w:ascii="Calibri" w:cs="Calibri" w:eastAsia="Calibri" w:hAnsi="Calibri"/>
          <w:b/>
          <w:bCs/>
          <w:i w:val="false"/>
          <w:iCs w:val="false"/>
          <w:strike w:val="false"/>
          <w:color w:val="000000"/>
          <w:sz w:val="22"/>
          <w:szCs w:val="22"/>
        </w:rPr>
        <w:t xml:space="preserve">NOP sled</w:t>
      </w:r>
      <w:r>
        <w:rPr>
          <w:rFonts w:ascii="Calibri" w:cs="Calibri" w:eastAsia="Calibri" w:hAnsi="Calibri"/>
          <w:b w:val="false"/>
          <w:bCs w:val="false"/>
          <w:i w:val="false"/>
          <w:iCs w:val="false"/>
          <w:strike w:val="false"/>
          <w:color w:val="000000"/>
          <w:sz w:val="22"/>
          <w:szCs w:val="22"/>
        </w:rPr>
        <w:t xml:space="preserve"> technique significantly relaxes the precision requirement for Problem 3:</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NOP Sled Technique:
    ┌─────────────────────────────────────────────────────────┐
    │  0x90 0x90 0x90 0x90 ... (500–1000 NOP instructions)   │
    │  ↑                                                      │
    │  Return address only needs to land ANYWHERE in sled.   │
    │  CPU executes NOPs (one cycle each, no effect) and      │
    │  slides forward to the real shellcode at the end.      │
    │                          ↓                             │
    │  [SHELLCODE] ← CPU arrives here after sliding          │
    └─────────────────────────────────────────────────────────┘
    Without NOP sled: return address must be exact (±0 bytes)
    With 1000-byte NOP sled: return address can be off by ±500 bytes
    Turns a needle-in-a-haystack into a target the size of a barn.</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5. Critical Insight — Virtual Memory vs. Physical Memory</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This section addresses what is arguably the most commonly misunderstood aspect of buffer overflow exploitation — and indeed of program execution in general. The distinction between virtual and physical memory is often glossed over in security courses, yet it is fundamental to understanding both why classic exploits worked and how modern defenses operate.</w:t>
      </w:r>
    </w:p>
    <w:p>
      <w:pPr>
        <w:pStyle w:val="Heading3"/>
        <w:spacing w:after="80" w:before="240" w:line="312" w:lineRule="auto"/>
      </w:pPr>
      <w:r>
        <w:rPr>
          <w:rFonts w:ascii="Calibri" w:cs="Calibri" w:eastAsia="Calibri" w:hAnsi="Calibri"/>
          <w:color w:val="1A2744"/>
          <w:sz w:val="26"/>
          <w:szCs w:val="26"/>
        </w:rPr>
        <w:t xml:space="preserve">5.1 The CPU Never Uses Physical Addresses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Every modern processor (x86, x64, ARM) operates with a concept called </w:t>
      </w:r>
      <w:r>
        <w:rPr>
          <w:rFonts w:ascii="Calibri" w:cs="Calibri" w:eastAsia="Calibri" w:hAnsi="Calibri"/>
          <w:b w:val="false"/>
          <w:bCs w:val="false"/>
          <w:i/>
          <w:iCs/>
          <w:strike w:val="false"/>
          <w:color w:val="000000"/>
          <w:sz w:val="22"/>
          <w:szCs w:val="22"/>
        </w:rPr>
        <w:t xml:space="preserve">virtual memory</w:t>
      </w:r>
      <w:r>
        <w:rPr>
          <w:rFonts w:ascii="Calibri" w:cs="Calibri" w:eastAsia="Calibri" w:hAnsi="Calibri"/>
          <w:b w:val="false"/>
          <w:bCs w:val="false"/>
          <w:i w:val="false"/>
          <w:iCs w:val="false"/>
          <w:strike w:val="false"/>
          <w:color w:val="000000"/>
          <w:sz w:val="22"/>
          <w:szCs w:val="22"/>
        </w:rPr>
        <w:t xml:space="preserve">. The instruction pointer register (EIP on 32-bit x86, RIP on x64) </w:t>
      </w:r>
      <w:r>
        <w:rPr>
          <w:rFonts w:ascii="Calibri" w:cs="Calibri" w:eastAsia="Calibri" w:hAnsi="Calibri"/>
          <w:b/>
          <w:bCs/>
          <w:i w:val="false"/>
          <w:iCs w:val="false"/>
          <w:strike w:val="false"/>
          <w:color w:val="000000"/>
          <w:sz w:val="22"/>
          <w:szCs w:val="22"/>
        </w:rPr>
        <w:t xml:space="preserve">always contains a virtual address — never a physical RAM address</w:t>
      </w:r>
      <w:r>
        <w:rPr>
          <w:rFonts w:ascii="Calibri" w:cs="Calibri" w:eastAsia="Calibri" w:hAnsi="Calibri"/>
          <w:b w:val="false"/>
          <w:bCs w:val="false"/>
          <w:i w:val="false"/>
          <w:iCs w:val="false"/>
          <w:strike w:val="false"/>
          <w:color w:val="000000"/>
          <w:sz w:val="22"/>
          <w:szCs w:val="22"/>
        </w:rPr>
        <w:t xml:space="preserve">. When the CPU needs to fetch an instruction, read a variable, or write to a buffer, it issues a memory request to the Memory Management Unit (MMU) — a hardware component built into the CPU die. The MMU translates the virtual address into a physical RAM address by consulting the </w:t>
      </w:r>
      <w:r>
        <w:rPr>
          <w:rFonts w:ascii="Calibri" w:cs="Calibri" w:eastAsia="Calibri" w:hAnsi="Calibri"/>
          <w:b w:val="false"/>
          <w:bCs w:val="false"/>
          <w:i/>
          <w:iCs/>
          <w:strike w:val="false"/>
          <w:color w:val="000000"/>
          <w:sz w:val="22"/>
          <w:szCs w:val="22"/>
        </w:rPr>
        <w:t xml:space="preserve">page table</w:t>
      </w:r>
      <w:r>
        <w:rPr>
          <w:rFonts w:ascii="Calibri" w:cs="Calibri" w:eastAsia="Calibri" w:hAnsi="Calibri"/>
          <w:b w:val="false"/>
          <w:bCs w:val="false"/>
          <w:i w:val="false"/>
          <w:iCs w:val="false"/>
          <w:strike w:val="false"/>
          <w:color w:val="000000"/>
          <w:sz w:val="22"/>
          <w:szCs w:val="22"/>
        </w:rPr>
        <w:t xml:space="preserve"> (a data structure maintained by the OS kernel). This translation happens on </w:t>
      </w:r>
      <w:r>
        <w:rPr>
          <w:rFonts w:ascii="Calibri" w:cs="Calibri" w:eastAsia="Calibri" w:hAnsi="Calibri"/>
          <w:b w:val="false"/>
          <w:bCs w:val="false"/>
          <w:i/>
          <w:iCs/>
          <w:strike w:val="false"/>
          <w:color w:val="000000"/>
          <w:sz w:val="22"/>
          <w:szCs w:val="22"/>
        </w:rPr>
        <w:t xml:space="preserve">every single memory access</w:t>
      </w:r>
      <w:r>
        <w:rPr>
          <w:rFonts w:ascii="Calibri" w:cs="Calibri" w:eastAsia="Calibri" w:hAnsi="Calibri"/>
          <w:b w:val="false"/>
          <w:bCs w:val="false"/>
          <w:i w:val="false"/>
          <w:iCs w:val="false"/>
          <w:strike w:val="false"/>
          <w:color w:val="000000"/>
          <w:sz w:val="22"/>
          <w:szCs w:val="22"/>
        </w:rPr>
        <w:t xml:space="preserve">, in hardware, in nanoseconds, entirely transparently to the running program.</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Program Issues Virtual Address:    0xbfff_f460
              ↓
    MMU looks up page table entry:     Virtual Page 0xbffff → Physical Frame 0x0023a
              ↓
    Physical address computed:         0x0023a460
              ↓
    RAM access issued to actual DRAM chip at physical offset 0x0023a460
              ↓
    Data returned to CPU — program never sees any physical address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process, the stack, the shellcode, and the attacker all exclusively deal with virtual addresses. Physical RAM addresses are completely invisible to user-space programs.</w:t>
      </w:r>
    </w:p>
    <w:p>
      <w:pPr>
        <w:pStyle w:val="Heading3"/>
        <w:spacing w:after="80" w:before="240" w:line="312" w:lineRule="auto"/>
      </w:pPr>
      <w:r>
        <w:rPr>
          <w:rFonts w:ascii="Calibri" w:cs="Calibri" w:eastAsia="Calibri" w:hAnsi="Calibri"/>
          <w:color w:val="1A2744"/>
          <w:sz w:val="26"/>
          <w:szCs w:val="26"/>
        </w:rPr>
        <w:t xml:space="preserve">5.2 Why Physical Memory Differences Don't Matter</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Consider two machines: Machine A has 4 GB of RAM, Machine B has 32 GB of RAM. They run the same OS version and the same vulnerable binary. Do they have different stack virtual addresses? </w:t>
      </w:r>
      <w:r>
        <w:rPr>
          <w:rFonts w:ascii="Calibri" w:cs="Calibri" w:eastAsia="Calibri" w:hAnsi="Calibri"/>
          <w:b/>
          <w:bCs/>
          <w:i w:val="false"/>
          <w:iCs w:val="false"/>
          <w:strike w:val="false"/>
          <w:color w:val="000000"/>
          <w:sz w:val="22"/>
          <w:szCs w:val="22"/>
        </w:rPr>
        <w:t xml:space="preserve">No.</w:t>
      </w:r>
      <w:r>
        <w:rPr>
          <w:rFonts w:ascii="Calibri" w:cs="Calibri" w:eastAsia="Calibri" w:hAnsi="Calibri"/>
          <w:b w:val="false"/>
          <w:bCs w:val="false"/>
          <w:i w:val="false"/>
          <w:iCs w:val="false"/>
          <w:strike w:val="false"/>
          <w:color w:val="000000"/>
          <w:sz w:val="22"/>
          <w:szCs w:val="22"/>
        </w:rPr>
        <w:t xml:space="preserve"> The virtual address of </w:t>
      </w:r>
      <w:r>
        <w:rPr>
          <w:rFonts w:ascii="Courier New" w:cs="Courier New" w:eastAsia="Courier New" w:hAnsi="Courier New"/>
          <w:b w:val="false"/>
          <w:bCs w:val="false"/>
          <w:i w:val="false"/>
          <w:iCs w:val="false"/>
          <w:color w:val="000000"/>
          <w:sz w:val="20"/>
          <w:szCs w:val="20"/>
          <w:shd w:fill="F3F4F6" w:color="auto" w:val="clear"/>
        </w:rPr>
        <w:t xml:space="preserve">buf</w:t>
      </w:r>
      <w:r>
        <w:rPr>
          <w:rFonts w:ascii="Calibri" w:cs="Calibri" w:eastAsia="Calibri" w:hAnsi="Calibri"/>
          <w:b w:val="false"/>
          <w:bCs w:val="false"/>
          <w:i w:val="false"/>
          <w:iCs w:val="false"/>
          <w:strike w:val="false"/>
          <w:color w:val="000000"/>
          <w:sz w:val="22"/>
          <w:szCs w:val="22"/>
        </w:rPr>
        <w:t xml:space="preserve"> on both machines is determined by the OS's virtual address space layout for that binary — not by how much physical RAM is installed. The OS simply maps different physical page frames to the same virtual pages on each machine. The mapping is completely transparent.</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Similarly, if some pages of the process's memory have been swapped out to disk (paged out), reading those virtual addresses causes a </w:t>
      </w:r>
      <w:r>
        <w:rPr>
          <w:rFonts w:ascii="Calibri" w:cs="Calibri" w:eastAsia="Calibri" w:hAnsi="Calibri"/>
          <w:b w:val="false"/>
          <w:bCs w:val="false"/>
          <w:i/>
          <w:iCs/>
          <w:strike w:val="false"/>
          <w:color w:val="000000"/>
          <w:sz w:val="22"/>
          <w:szCs w:val="22"/>
        </w:rPr>
        <w:t xml:space="preserve">page fault</w:t>
      </w:r>
      <w:r>
        <w:rPr>
          <w:rFonts w:ascii="Calibri" w:cs="Calibri" w:eastAsia="Calibri" w:hAnsi="Calibri"/>
          <w:b w:val="false"/>
          <w:bCs w:val="false"/>
          <w:i w:val="false"/>
          <w:iCs w:val="false"/>
          <w:strike w:val="false"/>
          <w:color w:val="000000"/>
          <w:sz w:val="22"/>
          <w:szCs w:val="22"/>
        </w:rPr>
        <w:t xml:space="preserve"> — the OS transparently fetches the page from disk back into RAM, updates the page table, and resumes execution. The virtual address of the data does not change. The program never knows the page was ever on disk.</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31%"/>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Physical Factor</w:t>
            </w:r>
          </w:p>
        </w:tc>
        <w:tc>
          <w:tcPr>
            <w:tcW w:type="pct" w:w="46%"/>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Effect on Virtual Addresses</w:t>
            </w:r>
          </w:p>
        </w:tc>
        <w:tc>
          <w:tcPr>
            <w:tcW w:type="pct" w:w="2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Relevance to Exploit</w:t>
            </w:r>
          </w:p>
        </w:tc>
      </w:tr>
      <w:tr>
        <w:trPr>
          <w:tblHeader w:val="false"/>
        </w:trPr>
        <w:tc>
          <w:tcPr>
            <w:tcW w:type="pct" w:w="3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Different RAM size (4 GB vs 32 GB)</w:t>
            </w:r>
          </w:p>
        </w:tc>
        <w:tc>
          <w:tcPr>
            <w:tcW w:type="pct" w:w="4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None — virtual addresses unchanged</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Irrelevant to attacker</w:t>
            </w:r>
          </w:p>
        </w:tc>
      </w:tr>
      <w:tr>
        <w:trPr>
          <w:tblHeader w:val="false"/>
        </w:trPr>
        <w:tc>
          <w:tcPr>
            <w:tcW w:type="pct" w:w="3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Different programs loaded in RAM</w:t>
            </w:r>
          </w:p>
        </w:tc>
        <w:tc>
          <w:tcPr>
            <w:tcW w:type="pct" w:w="4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None — each process has isolated virtual address space</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Irrelevant to attacker</w:t>
            </w:r>
          </w:p>
        </w:tc>
      </w:tr>
      <w:tr>
        <w:trPr>
          <w:tblHeader w:val="false"/>
        </w:trPr>
        <w:tc>
          <w:tcPr>
            <w:tcW w:type="pct" w:w="3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Pages swapped to disk</w:t>
            </w:r>
          </w:p>
        </w:tc>
        <w:tc>
          <w:tcPr>
            <w:tcW w:type="pct" w:w="4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None — OS handles transparently, virtual address stable</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Irrelevant to attacker</w:t>
            </w:r>
          </w:p>
        </w:tc>
      </w:tr>
      <w:tr>
        <w:trPr>
          <w:tblHeader w:val="false"/>
        </w:trPr>
        <w:tc>
          <w:tcPr>
            <w:tcW w:type="pct" w:w="3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Physical RAM fragmentation</w:t>
            </w:r>
          </w:p>
        </w:tc>
        <w:tc>
          <w:tcPr>
            <w:tcW w:type="pct" w:w="4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None — MMU maps contiguous virtual to fragmented physical</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Irrelevant to attacker</w:t>
            </w:r>
          </w:p>
        </w:tc>
      </w:tr>
      <w:tr>
        <w:trPr>
          <w:tblHeader w:val="false"/>
        </w:trPr>
        <w:tc>
          <w:tcPr>
            <w:tcW w:type="pct" w:w="3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Different physical RAM speed</w:t>
            </w:r>
          </w:p>
        </w:tc>
        <w:tc>
          <w:tcPr>
            <w:tcW w:type="pct" w:w="4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None — affects latency only, not addresses</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Irrelevant to attacker</w:t>
            </w:r>
          </w:p>
        </w:tc>
      </w:tr>
    </w:tbl>
    <w:p>
      <w:pPr>
        <w:spacing w:after="200" w:before="0"/>
      </w:pPr>
    </w:p>
    <w:p>
      <w:pPr>
        <w:pStyle w:val="Heading3"/>
        <w:spacing w:after="80" w:before="240" w:line="312" w:lineRule="auto"/>
      </w:pPr>
      <w:r>
        <w:rPr>
          <w:rFonts w:ascii="Calibri" w:cs="Calibri" w:eastAsia="Calibri" w:hAnsi="Calibri"/>
          <w:color w:val="1A2744"/>
          <w:sz w:val="26"/>
          <w:szCs w:val="26"/>
        </w:rPr>
        <w:t xml:space="preserve">5.3 Implication for Exploit Mechanics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practical consequence for exploit development is direct and significant: an attacker needs to know the </w:t>
      </w:r>
      <w:r>
        <w:rPr>
          <w:rFonts w:ascii="Calibri" w:cs="Calibri" w:eastAsia="Calibri" w:hAnsi="Calibri"/>
          <w:b w:val="false"/>
          <w:bCs w:val="false"/>
          <w:i/>
          <w:iCs/>
          <w:strike w:val="false"/>
          <w:color w:val="000000"/>
          <w:sz w:val="22"/>
          <w:szCs w:val="22"/>
        </w:rPr>
        <w:t xml:space="preserve">virtual</w:t>
      </w:r>
      <w:r>
        <w:rPr>
          <w:rFonts w:ascii="Calibri" w:cs="Calibri" w:eastAsia="Calibri" w:hAnsi="Calibri"/>
          <w:b w:val="false"/>
          <w:bCs w:val="false"/>
          <w:i w:val="false"/>
          <w:iCs w:val="false"/>
          <w:strike w:val="false"/>
          <w:color w:val="000000"/>
          <w:sz w:val="22"/>
          <w:szCs w:val="22"/>
        </w:rPr>
        <w:t xml:space="preserve"> address of the target buffer — which they can obtain by running a local copy of the same binary on the same OS version in a debugger. Because physical memory configuration does not affect virtual addresses (absent ASLR), this virtual address is identical on any other machine running the same binary and OS. The attacker hardcodes this virtual address into the exploit payload, ships it to the remote target, and it works — regardless of whether the remote machine has different amounts of RAM, different processes running, or different disk contents.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6F4EA" w:color="auto" w:val="clear"/>
            <w:tcMar>
              <w:top w:type="dxa" w:w="180"/>
              <w:left w:type="dxa" w:w="240"/>
              <w:bottom w:type="dxa" w:w="180"/>
              <w:right w:type="dxa" w:w="240"/>
            </w:tcMar>
          </w:tcPr>
          <w:p>
            <w:pPr>
              <w:spacing w:after="120" w:line="408" w:lineRule="auto"/>
            </w:pPr>
            <w:r>
              <w:rPr>
                <w:b/>
                <w:bCs/>
                <w:i w:val="false"/>
                <w:iCs w:val="false"/>
                <w:color w:val="000000"/>
              </w:rPr>
              <w:t xml:space="preserve">💡 KEY INSIGHT: Virtual Addresses Are All That Matter</w:t>
            </w:r>
          </w:p>
          <w:p>
            <w:pPr>
              <w:spacing w:after="140" w:line="360" w:lineRule="auto"/>
            </w:pPr>
            <w:r>
              <w:rPr>
                <w:rFonts w:ascii="Calibri" w:cs="Calibri" w:eastAsia="Calibri" w:hAnsi="Calibri"/>
                <w:b w:val="false"/>
                <w:bCs w:val="false"/>
                <w:i w:val="false"/>
                <w:iCs w:val="false"/>
                <w:strike w:val="false"/>
                <w:color w:val="000000"/>
                <w:sz w:val="22"/>
                <w:szCs w:val="22"/>
              </w:rPr>
              <w:t xml:space="preserve">The attacker never needs to know, and cannot use, a physical memory address. All exploit addresses — shellcode location, return address target, NOP sled landing zone — are virtual addresses. The MMU handles all physical translation transparently and invisibly. Physical RAM differences between attack machines and target machines are completely irrelevant to exploit mechanics. This is why a pre-ASLR exploit with a hardcoded virtual address could be shipped as a binary and work identically on thousands of different physical machines.</w:t>
            </w:r>
          </w:p>
        </w:tc>
      </w:tr>
    </w:tbl>
    <w:p>
      <w:pPr>
        <w:spacing w:after="240" w:before="0"/>
      </w:pP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6. The Private Application Problem</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Textbook examples of buffer overflow exploits assume the attacker has access to the source code or binary of the vulnerable application, can run it locally in a debugger, and can study its memory layout at leisure. This assumption is almost universally violated when targeting real-world proprietary or commercial software. This section presents an honest technical assessment of why the private application case is categorically more difficult.</w:t>
      </w:r>
    </w:p>
    <w:p>
      <w:pPr>
        <w:pStyle w:val="Heading3"/>
        <w:spacing w:after="80" w:before="240" w:line="312" w:lineRule="auto"/>
      </w:pPr>
      <w:r>
        <w:rPr>
          <w:rFonts w:ascii="Calibri" w:cs="Calibri" w:eastAsia="Calibri" w:hAnsi="Calibri"/>
          <w:color w:val="1A2744"/>
          <w:sz w:val="26"/>
          <w:szCs w:val="26"/>
        </w:rPr>
        <w:t xml:space="preserve">6.1 Without Binary Access, the Attacker Cannot:</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Run the application locally in a debugger to inspect stack layout</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Determine the exact size of the vulnerable buffer or its offset to the return address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Measure virtual stack addresses (no </w:t>
      </w:r>
      <w:r>
        <w:rPr>
          <w:rFonts w:ascii="Courier New" w:cs="Courier New" w:eastAsia="Courier New" w:hAnsi="Courier New"/>
          <w:b w:val="false"/>
          <w:bCs w:val="false"/>
          <w:i w:val="false"/>
          <w:iCs w:val="false"/>
          <w:color w:val="000000"/>
          <w:sz w:val="20"/>
          <w:szCs w:val="20"/>
          <w:shd w:fill="F3F4F6" w:color="auto" w:val="clear"/>
        </w:rPr>
        <w:t xml:space="preserve">print &amp;buf</w:t>
      </w:r>
      <w:r>
        <w:rPr>
          <w:rFonts w:ascii="Calibri" w:cs="Calibri" w:eastAsia="Calibri" w:hAnsi="Calibri"/>
          <w:b w:val="false"/>
          <w:bCs w:val="false"/>
          <w:i w:val="false"/>
          <w:iCs w:val="false"/>
          <w:strike w:val="false"/>
          <w:color w:val="000000"/>
          <w:sz w:val="22"/>
          <w:szCs w:val="22"/>
        </w:rPr>
        <w:t xml:space="preserve"> in GDB without the binary)</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Study code paths to understand which input reaches the vulnerable function</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Identify whether a crash is exploitable or simply a benign segfault in a non-critical path</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Determine the OS, compiler version, or compiler flags used to build the binary</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Know whether the binary was compiled with stack protectors, PIE, or other mitigations</w:t>
      </w:r>
    </w:p>
    <w:p>
      <w:pPr>
        <w:pStyle w:val="Heading3"/>
        <w:spacing w:after="80" w:before="240" w:line="312" w:lineRule="auto"/>
      </w:pPr>
      <w:r>
        <w:rPr>
          <w:rFonts w:ascii="Calibri" w:cs="Calibri" w:eastAsia="Calibri" w:hAnsi="Calibri"/>
          <w:color w:val="1A2744"/>
          <w:sz w:val="26"/>
          <w:szCs w:val="26"/>
        </w:rPr>
        <w:t xml:space="preserve">6.2 Black-Box Fuzzing — Limited Information</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An attacker without binary access is reduced to </w:t>
      </w:r>
      <w:r>
        <w:rPr>
          <w:rFonts w:ascii="Calibri" w:cs="Calibri" w:eastAsia="Calibri" w:hAnsi="Calibri"/>
          <w:b w:val="false"/>
          <w:bCs w:val="false"/>
          <w:i/>
          <w:iCs/>
          <w:strike w:val="false"/>
          <w:color w:val="000000"/>
          <w:sz w:val="22"/>
          <w:szCs w:val="22"/>
        </w:rPr>
        <w:t xml:space="preserve">black-box fuzzing</w:t>
      </w:r>
      <w:r>
        <w:rPr>
          <w:rFonts w:ascii="Calibri" w:cs="Calibri" w:eastAsia="Calibri" w:hAnsi="Calibri"/>
          <w:b w:val="false"/>
          <w:bCs w:val="false"/>
          <w:i w:val="false"/>
          <w:iCs w:val="false"/>
          <w:strike w:val="false"/>
          <w:color w:val="000000"/>
          <w:sz w:val="22"/>
          <w:szCs w:val="22"/>
        </w:rPr>
        <w:t xml:space="preserve">: sending increasingly long, malformed, or randomly mutated inputs to the target and observing whether the server crashes (stops responding, returns a different error code, or exhibits changed timing behavior). Fuzzing can reveal:</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That a crash occurs at approximately N bytes of input (establishing a rough overflow point)</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That the application is </w:t>
      </w:r>
      <w:r>
        <w:rPr>
          <w:rFonts w:ascii="Calibri" w:cs="Calibri" w:eastAsia="Calibri" w:hAnsi="Calibri"/>
          <w:b w:val="false"/>
          <w:bCs w:val="false"/>
          <w:i/>
          <w:iCs/>
          <w:strike w:val="false"/>
          <w:color w:val="000000"/>
          <w:sz w:val="22"/>
          <w:szCs w:val="22"/>
        </w:rPr>
        <w:t xml:space="preserve">potentially</w:t>
      </w:r>
      <w:r>
        <w:rPr>
          <w:rFonts w:ascii="Calibri" w:cs="Calibri" w:eastAsia="Calibri" w:hAnsi="Calibri"/>
          <w:b w:val="false"/>
          <w:bCs w:val="false"/>
          <w:i w:val="false"/>
          <w:iCs w:val="false"/>
          <w:strike w:val="false"/>
          <w:color w:val="000000"/>
          <w:sz w:val="22"/>
          <w:szCs w:val="22"/>
        </w:rPr>
        <w:t xml:space="preserve"> vulnerable to a memory corruption issue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Fuzzing explicitly cannot reveal:</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The exact byte offset to the return address (cyclic pattern requires local execution to read EIP)</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The virtual address of any stack location</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Whether the crash is in an exploitable code path or a dead-end error handler</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What defenses (canaries, ASLR, DEP) are active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DE8E8" w:color="auto" w:val="clear"/>
            <w:tcMar>
              <w:top w:type="dxa" w:w="180"/>
              <w:left w:type="dxa" w:w="240"/>
              <w:bottom w:type="dxa" w:w="180"/>
              <w:right w:type="dxa" w:w="240"/>
            </w:tcMar>
          </w:tcPr>
          <w:p>
            <w:pPr>
              <w:spacing w:after="120" w:line="408" w:lineRule="auto"/>
            </w:pPr>
            <w:r>
              <w:rPr>
                <w:b/>
                <w:bCs/>
                <w:i w:val="false"/>
                <w:iCs w:val="false"/>
                <w:color w:val="000000"/>
              </w:rPr>
              <w:t xml:space="preserve">⚠ Critical Distinction: A Crash Does NOT Equal Exploitable</w:t>
            </w:r>
          </w:p>
          <w:p>
            <w:pPr>
              <w:spacing w:after="140" w:line="360" w:lineRule="auto"/>
            </w:pPr>
            <w:r>
              <w:rPr>
                <w:rFonts w:ascii="Calibri" w:cs="Calibri" w:eastAsia="Calibri" w:hAnsi="Calibri"/>
                <w:b w:val="false"/>
                <w:bCs w:val="false"/>
                <w:i w:val="false"/>
                <w:iCs w:val="false"/>
                <w:strike w:val="false"/>
                <w:color w:val="000000"/>
                <w:sz w:val="22"/>
                <w:szCs w:val="22"/>
              </w:rPr>
              <w:t xml:space="preserve">A server crash from fuzzing proves that a memory safety violation occurred. It does not prove that arbitrary code execution is achievable. The crash may occur in a signal handler, a hardened function, or a path protected by stack canaries. Determining exploitability from a remote crash alone requires extensive additional research and typically binary access of some form.</w:t>
            </w:r>
          </w:p>
        </w:tc>
      </w:tr>
    </w:tbl>
    <w:p>
      <w:pPr>
        <w:spacing w:after="240" w:before="0"/>
      </w:pPr>
    </w:p>
    <w:p>
      <w:pPr>
        <w:pStyle w:val="Heading3"/>
        <w:spacing w:after="80" w:before="240" w:line="312" w:lineRule="auto"/>
      </w:pPr>
      <w:r>
        <w:rPr>
          <w:rFonts w:ascii="Calibri" w:cs="Calibri" w:eastAsia="Calibri" w:hAnsi="Calibri"/>
          <w:color w:val="1A2744"/>
          <w:sz w:val="26"/>
          <w:szCs w:val="26"/>
        </w:rPr>
        <w:t xml:space="preserve">6.3 What Real-World Attacks Against Private Applications Actually Require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Historical analysis of successful exploits against proprietary software reveals that most fall into one of the following categories: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Insider access or binary leakage:</w:t>
      </w:r>
      <w:r>
        <w:rPr>
          <w:rFonts w:ascii="Calibri" w:cs="Calibri" w:eastAsia="Calibri" w:hAnsi="Calibri"/>
          <w:b w:val="false"/>
          <w:bCs w:val="false"/>
          <w:i w:val="false"/>
          <w:iCs w:val="false"/>
          <w:strike w:val="false"/>
          <w:color w:val="000000"/>
          <w:sz w:val="22"/>
          <w:szCs w:val="22"/>
        </w:rPr>
        <w:t xml:space="preserve"> An employee, contractor, or partner leaks the binary, debug symbols (.pdb files), or memory dumps to the attacker. The exploit is then developed locally against the leaked binary and shipped against the live target.</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Vulnerability chaining — information disclosure first:</w:t>
      </w:r>
      <w:r>
        <w:rPr>
          <w:rFonts w:ascii="Calibri" w:cs="Calibri" w:eastAsia="Calibri" w:hAnsi="Calibri"/>
          <w:b w:val="false"/>
          <w:bCs w:val="false"/>
          <w:i w:val="false"/>
          <w:iCs w:val="false"/>
          <w:strike w:val="false"/>
          <w:color w:val="000000"/>
          <w:sz w:val="22"/>
          <w:szCs w:val="22"/>
        </w:rPr>
        <w:t xml:space="preserve"> The attacker exploits a separate information disclosure vulnerability (e.g., a format string bug via </w:t>
      </w:r>
      <w:r>
        <w:rPr>
          <w:rFonts w:ascii="Courier New" w:cs="Courier New" w:eastAsia="Courier New" w:hAnsi="Courier New"/>
          <w:b w:val="false"/>
          <w:bCs w:val="false"/>
          <w:i w:val="false"/>
          <w:iCs w:val="false"/>
          <w:color w:val="000000"/>
          <w:sz w:val="20"/>
          <w:szCs w:val="20"/>
          <w:shd w:fill="F3F4F6" w:color="auto" w:val="clear"/>
        </w:rPr>
        <w:t xml:space="preserve">printf(user_input)</w:t>
      </w:r>
      <w:r>
        <w:rPr>
          <w:rFonts w:ascii="Calibri" w:cs="Calibri" w:eastAsia="Calibri" w:hAnsi="Calibri"/>
          <w:b w:val="false"/>
          <w:bCs w:val="false"/>
          <w:i w:val="false"/>
          <w:iCs w:val="false"/>
          <w:strike w:val="false"/>
          <w:color w:val="000000"/>
          <w:sz w:val="22"/>
          <w:szCs w:val="22"/>
        </w:rPr>
        <w:t xml:space="preserve">) to leak stack virtual addresses from the process's own output. Armed with a real virtual address from the live target, the attacker then launches the overflow with precise addresses calibrated to that specific process instance.</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Nation-state level resources:</w:t>
      </w:r>
      <w:r>
        <w:rPr>
          <w:rFonts w:ascii="Calibri" w:cs="Calibri" w:eastAsia="Calibri" w:hAnsi="Calibri"/>
          <w:b w:val="false"/>
          <w:bCs w:val="false"/>
          <w:i w:val="false"/>
          <w:iCs w:val="false"/>
          <w:strike w:val="false"/>
          <w:color w:val="000000"/>
          <w:sz w:val="22"/>
          <w:szCs w:val="22"/>
        </w:rPr>
        <w:t xml:space="preserve"> Dedicated teams of expert researchers (e.g., NSA TAO, Equation Group, APT-41) spend months reverse-engineering binaries using tools like IDA Pro, Binary Ninja, or Ghidra, reconstructing source code, mapping memory layouts, and developing reliable exploits. The Stuxnet worm (2010) famously used four simultaneous zero-day vulnerabilities — each individually difficult — chained together.</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Commercial zero-day markets:</w:t>
      </w:r>
      <w:r>
        <w:rPr>
          <w:rFonts w:ascii="Calibri" w:cs="Calibri" w:eastAsia="Calibri" w:hAnsi="Calibri"/>
          <w:b w:val="false"/>
          <w:bCs w:val="false"/>
          <w:i w:val="false"/>
          <w:iCs w:val="false"/>
          <w:strike w:val="false"/>
          <w:color w:val="000000"/>
          <w:sz w:val="22"/>
          <w:szCs w:val="22"/>
        </w:rPr>
        <w:t xml:space="preserve"> Pre-researched, weaponized exploits against specific private applications are sold on criminal markets or by vulnerability brokers for prices ranging from tens of thousands to millions of dollars, depending on the target (e.g., iOS remote code execution zero-days have sold for over $2 million USD).</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Leaked source code:</w:t>
      </w:r>
      <w:r>
        <w:rPr>
          <w:rFonts w:ascii="Calibri" w:cs="Calibri" w:eastAsia="Calibri" w:hAnsi="Calibri"/>
          <w:b w:val="false"/>
          <w:bCs w:val="false"/>
          <w:i w:val="false"/>
          <w:iCs w:val="false"/>
          <w:strike w:val="false"/>
          <w:color w:val="000000"/>
          <w:sz w:val="22"/>
          <w:szCs w:val="22"/>
        </w:rPr>
        <w:t xml:space="preserve"> When a proprietary application's source code is leaked (via breach, insider, or accidental disclosure), attackers with source-level access can develop exploits using the same techniques as open-source targets.</w:t>
      </w:r>
    </w:p>
    <w:p>
      <w:pPr>
        <w:pStyle w:val="Heading3"/>
        <w:spacing w:after="80" w:before="240" w:line="312" w:lineRule="auto"/>
      </w:pPr>
      <w:r>
        <w:rPr>
          <w:rFonts w:ascii="Calibri" w:cs="Calibri" w:eastAsia="Calibri" w:hAnsi="Calibri"/>
          <w:color w:val="1A2744"/>
          <w:sz w:val="26"/>
          <w:szCs w:val="26"/>
        </w:rPr>
        <w:t xml:space="preserve">6.4 Honest Assessment</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A classic buffer overflow against a truly private, closed-source application — with no binary access, no information disclosure vulnerability, no insider access, and a modern OS with default mitigations enabled — is not practically achievable by a casual or moderately skilled attacker. It requires sophisticated resources, almost always multiple chained vulnerabilities, significant time investment measured in weeks or months, and deep expertise in binary analysis, reverse engineering, and exploit development. This is a materially different threat model than the textbook scenario suggests.</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7. The Shared Buffer Race Condition Problem</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Even when an attacker successfully solves all three address problems and crafts a correct payload, a subtle but severe reliability problem arises in modern multi-threaded server architectures: the injected shellcode may be overwritten </w:t>
      </w:r>
      <w:r>
        <w:rPr>
          <w:rFonts w:ascii="Calibri" w:cs="Calibri" w:eastAsia="Calibri" w:hAnsi="Calibri"/>
          <w:b w:val="false"/>
          <w:bCs w:val="false"/>
          <w:i/>
          <w:iCs/>
          <w:strike w:val="false"/>
          <w:color w:val="000000"/>
          <w:sz w:val="22"/>
          <w:szCs w:val="22"/>
        </w:rPr>
        <w:t xml:space="preserve">after</w:t>
      </w:r>
      <w:r>
        <w:rPr>
          <w:rFonts w:ascii="Calibri" w:cs="Calibri" w:eastAsia="Calibri" w:hAnsi="Calibri"/>
          <w:b w:val="false"/>
          <w:bCs w:val="false"/>
          <w:i w:val="false"/>
          <w:iCs w:val="false"/>
          <w:strike w:val="false"/>
          <w:color w:val="000000"/>
          <w:sz w:val="22"/>
          <w:szCs w:val="22"/>
        </w:rPr>
        <w:t xml:space="preserve"> it is written but </w:t>
      </w:r>
      <w:r>
        <w:rPr>
          <w:rFonts w:ascii="Calibri" w:cs="Calibri" w:eastAsia="Calibri" w:hAnsi="Calibri"/>
          <w:b w:val="false"/>
          <w:bCs w:val="false"/>
          <w:i/>
          <w:iCs/>
          <w:strike w:val="false"/>
          <w:color w:val="000000"/>
          <w:sz w:val="22"/>
          <w:szCs w:val="22"/>
        </w:rPr>
        <w:t xml:space="preserve">before</w:t>
      </w:r>
      <w:r>
        <w:rPr>
          <w:rFonts w:ascii="Calibri" w:cs="Calibri" w:eastAsia="Calibri" w:hAnsi="Calibri"/>
          <w:b w:val="false"/>
          <w:bCs w:val="false"/>
          <w:i w:val="false"/>
          <w:iCs w:val="false"/>
          <w:strike w:val="false"/>
          <w:color w:val="000000"/>
          <w:sz w:val="22"/>
          <w:szCs w:val="22"/>
        </w:rPr>
        <w:t xml:space="preserve"> the RET instruction executes, causing the exploit to crash the target instead of achieving code execution.</w:t>
      </w:r>
    </w:p>
    <w:p>
      <w:pPr>
        <w:pStyle w:val="Heading3"/>
        <w:spacing w:after="80" w:before="240" w:line="312" w:lineRule="auto"/>
      </w:pPr>
      <w:r>
        <w:rPr>
          <w:rFonts w:ascii="Calibri" w:cs="Calibri" w:eastAsia="Calibri" w:hAnsi="Calibri"/>
          <w:color w:val="1A2744"/>
          <w:sz w:val="26"/>
          <w:szCs w:val="26"/>
        </w:rPr>
        <w:t xml:space="preserve">7.1 Forking Servers — Isolated Stacks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older model of network server design uses the </w:t>
      </w:r>
      <w:r>
        <w:rPr>
          <w:rFonts w:ascii="Courier New" w:cs="Courier New" w:eastAsia="Courier New" w:hAnsi="Courier New"/>
          <w:b w:val="false"/>
          <w:bCs w:val="false"/>
          <w:i w:val="false"/>
          <w:iCs w:val="false"/>
          <w:color w:val="000000"/>
          <w:sz w:val="20"/>
          <w:szCs w:val="20"/>
          <w:shd w:fill="F3F4F6" w:color="auto" w:val="clear"/>
        </w:rPr>
        <w:t xml:space="preserve">fork()</w:t>
      </w:r>
      <w:r>
        <w:rPr>
          <w:rFonts w:ascii="Calibri" w:cs="Calibri" w:eastAsia="Calibri" w:hAnsi="Calibri"/>
          <w:b w:val="false"/>
          <w:bCs w:val="false"/>
          <w:i w:val="false"/>
          <w:iCs w:val="false"/>
          <w:strike w:val="false"/>
          <w:color w:val="000000"/>
          <w:sz w:val="22"/>
          <w:szCs w:val="22"/>
        </w:rPr>
        <w:t xml:space="preserve"> system call: upon accepting a new client connection, the server spawns a new child process. Because </w:t>
      </w:r>
      <w:r>
        <w:rPr>
          <w:rFonts w:ascii="Courier New" w:cs="Courier New" w:eastAsia="Courier New" w:hAnsi="Courier New"/>
          <w:b w:val="false"/>
          <w:bCs w:val="false"/>
          <w:i w:val="false"/>
          <w:iCs w:val="false"/>
          <w:color w:val="000000"/>
          <w:sz w:val="20"/>
          <w:szCs w:val="20"/>
          <w:shd w:fill="F3F4F6" w:color="auto" w:val="clear"/>
        </w:rPr>
        <w:t xml:space="preserve">fork()</w:t>
      </w:r>
      <w:r>
        <w:rPr>
          <w:rFonts w:ascii="Calibri" w:cs="Calibri" w:eastAsia="Calibri" w:hAnsi="Calibri"/>
          <w:b w:val="false"/>
          <w:bCs w:val="false"/>
          <w:i w:val="false"/>
          <w:iCs w:val="false"/>
          <w:strike w:val="false"/>
          <w:color w:val="000000"/>
          <w:sz w:val="22"/>
          <w:szCs w:val="22"/>
        </w:rPr>
        <w:t xml:space="preserve"> creates a full copy of the parent's virtual address space via copy-on-write, each child process has its own private stack. Connection A's stack is completely isolated from Connection B's stack. Shellcode injected into Child A's stack cannot be touched by any other process. This isolation makes shellcode injection reliable from a race condition standpoint (though other defenses still apply).</w:t>
      </w:r>
    </w:p>
    <w:p>
      <w:pPr>
        <w:pStyle w:val="Heading3"/>
        <w:spacing w:after="80" w:before="240" w:line="312" w:lineRule="auto"/>
      </w:pPr>
      <w:r>
        <w:rPr>
          <w:rFonts w:ascii="Calibri" w:cs="Calibri" w:eastAsia="Calibri" w:hAnsi="Calibri"/>
          <w:color w:val="1A2744"/>
          <w:sz w:val="26"/>
          <w:szCs w:val="26"/>
        </w:rPr>
        <w:t xml:space="preserve">7.2 Threaded Servers — Shared Memory Race Condition</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Modern high-performance servers (Nginx worker threads, Apache MPM worker, Java application servers, most contemporary web services) use threads rather than processes. Unlike processes, threads within the same process </w:t>
      </w:r>
      <w:r>
        <w:rPr>
          <w:rFonts w:ascii="Calibri" w:cs="Calibri" w:eastAsia="Calibri" w:hAnsi="Calibri"/>
          <w:b w:val="false"/>
          <w:bCs w:val="false"/>
          <w:i/>
          <w:iCs/>
          <w:strike w:val="false"/>
          <w:color w:val="000000"/>
          <w:sz w:val="22"/>
          <w:szCs w:val="22"/>
        </w:rPr>
        <w:t xml:space="preserve">share the same virtual address space</w:t>
      </w:r>
      <w:r>
        <w:rPr>
          <w:rFonts w:ascii="Calibri" w:cs="Calibri" w:eastAsia="Calibri" w:hAnsi="Calibri"/>
          <w:b w:val="false"/>
          <w:bCs w:val="false"/>
          <w:i w:val="false"/>
          <w:iCs w:val="false"/>
          <w:strike w:val="false"/>
          <w:color w:val="000000"/>
          <w:sz w:val="22"/>
          <w:szCs w:val="22"/>
        </w:rPr>
        <w:t xml:space="preserve"> — including the heap. However, each thread does have its own private stack (the OS allocates separate stack regions for each thread). This means the overflow of Thread A's stack buffer is not directly accessible from Thread B.</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more subtle race condition problem is this: </w:t>
      </w:r>
      <w:r>
        <w:rPr>
          <w:rFonts w:ascii="Calibri" w:cs="Calibri" w:eastAsia="Calibri" w:hAnsi="Calibri"/>
          <w:b w:val="false"/>
          <w:bCs w:val="false"/>
          <w:i/>
          <w:iCs/>
          <w:strike w:val="false"/>
          <w:color w:val="000000"/>
          <w:sz w:val="22"/>
          <w:szCs w:val="22"/>
        </w:rPr>
        <w:t xml:space="preserve">if the same vulnerable function is called concurrently by multiple threads</w:t>
      </w:r>
      <w:r>
        <w:rPr>
          <w:rFonts w:ascii="Calibri" w:cs="Calibri" w:eastAsia="Calibri" w:hAnsi="Calibri"/>
          <w:b w:val="false"/>
          <w:bCs w:val="false"/>
          <w:i w:val="false"/>
          <w:iCs w:val="false"/>
          <w:strike w:val="false"/>
          <w:color w:val="000000"/>
          <w:sz w:val="22"/>
          <w:szCs w:val="22"/>
        </w:rPr>
        <w:t xml:space="preserve"> — or if a shared buffer (on the heap or as a global/static variable) is the overflow target rather than a stack buffer — then Thread B can legitimately write new data into that shared region while Thread A's exploit payload is staged there but before Thread A executes RET.</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Timeline — Race Condition in Shared Buffer Overflow:
    T=0ms   Thread A: writes shellcode into shared buf → buf contains shellcode
    T=1ms   Thread B: legitimate request writes new data into same shared buf
                      → shellcode bytes are overwritten with benign data
    T=2ms   Thread A: RET executes → EIP = address of (now garbage) data
                      → CRASH instead of code execution</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DE8E8" w:color="auto" w:val="clear"/>
            <w:tcMar>
              <w:top w:type="dxa" w:w="180"/>
              <w:left w:type="dxa" w:w="240"/>
              <w:bottom w:type="dxa" w:w="180"/>
              <w:right w:type="dxa" w:w="240"/>
            </w:tcMar>
          </w:tcPr>
          <w:p>
            <w:pPr>
              <w:spacing w:after="120" w:line="408" w:lineRule="auto"/>
            </w:pPr>
            <w:r>
              <w:rPr>
                <w:b/>
                <w:bCs/>
                <w:i w:val="false"/>
                <w:iCs w:val="false"/>
                <w:color w:val="000000"/>
              </w:rPr>
              <w:t xml:space="preserve">⚠ Race Condition: Shellcode Reliability in Multi-Threaded Environments</w:t>
            </w:r>
          </w:p>
          <w:p>
            <w:pPr>
              <w:spacing w:after="140" w:line="360" w:lineRule="auto"/>
            </w:pPr>
            <w:r>
              <w:rPr>
                <w:rFonts w:ascii="Calibri" w:cs="Calibri" w:eastAsia="Calibri" w:hAnsi="Calibri"/>
                <w:b w:val="false"/>
                <w:bCs w:val="false"/>
                <w:i w:val="false"/>
                <w:iCs w:val="false"/>
                <w:strike w:val="false"/>
                <w:color w:val="000000"/>
                <w:sz w:val="22"/>
                <w:szCs w:val="22"/>
              </w:rPr>
              <w:t xml:space="preserve">In any server architecture where the overflow target buffer is shared between threads or where the same stack buffer can be reached by concurrent calls from multiple threads, shellcode injection becomes a race condition between the attacker writing shellcode and other threads overwriting it. The exploit becomes probabilistic rather than deterministic. Repeated attempts may succeed intermittently, producing observable crash patterns that alert defenders.</w:t>
            </w:r>
          </w:p>
        </w:tc>
      </w:tr>
    </w:tbl>
    <w:p>
      <w:pPr>
        <w:spacing w:after="240" w:before="0"/>
      </w:pPr>
    </w:p>
    <w:p>
      <w:pPr>
        <w:pStyle w:val="Heading3"/>
        <w:spacing w:after="80" w:before="240" w:line="312" w:lineRule="auto"/>
      </w:pPr>
      <w:r>
        <w:rPr>
          <w:rFonts w:ascii="Calibri" w:cs="Calibri" w:eastAsia="Calibri" w:hAnsi="Calibri"/>
          <w:color w:val="1A2744"/>
          <w:sz w:val="26"/>
          <w:szCs w:val="26"/>
        </w:rPr>
        <w:t xml:space="preserve">7.3 Stack Frame Reuse Problem</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Even in single-threaded scenarios, stack memory is recycled aggressively. After a function returns, its stack frame region is freed and available for reuse. If the vulnerable function is in a call chain where subsequent function calls allocate frames in the same memory region as the overflow, those new frames overwrite the injected shellcode. The attacker has an extremely narrow timing window: the window between the overflow write completing and the RET instruction executing — often measured in nanoseconds of CPU time in tight loops. Any context switch (preemptive multitasking) or interrupt handler executing between those two moments could trigger the problem.</w:t>
      </w:r>
    </w:p>
    <w:p>
      <w:pPr>
        <w:pStyle w:val="Heading3"/>
        <w:spacing w:after="80" w:before="240" w:line="312" w:lineRule="auto"/>
      </w:pPr>
      <w:r>
        <w:rPr>
          <w:rFonts w:ascii="Calibri" w:cs="Calibri" w:eastAsia="Calibri" w:hAnsi="Calibri"/>
          <w:color w:val="1A2744"/>
          <w:sz w:val="26"/>
          <w:szCs w:val="26"/>
        </w:rPr>
        <w:t xml:space="preserve">7.4 Heap Spray as Attacker Countermeasure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attacker response to race conditions and precise-address requirements is </w:t>
      </w:r>
      <w:r>
        <w:rPr>
          <w:rFonts w:ascii="Calibri" w:cs="Calibri" w:eastAsia="Calibri" w:hAnsi="Calibri"/>
          <w:b w:val="false"/>
          <w:bCs w:val="false"/>
          <w:i/>
          <w:iCs/>
          <w:strike w:val="false"/>
          <w:color w:val="000000"/>
          <w:sz w:val="22"/>
          <w:szCs w:val="22"/>
        </w:rPr>
        <w:t xml:space="preserve">heap spraying</w:t>
      </w:r>
      <w:r>
        <w:rPr>
          <w:rFonts w:ascii="Calibri" w:cs="Calibri" w:eastAsia="Calibri" w:hAnsi="Calibri"/>
          <w:b w:val="false"/>
          <w:bCs w:val="false"/>
          <w:i w:val="false"/>
          <w:iCs w:val="false"/>
          <w:strike w:val="false"/>
          <w:color w:val="000000"/>
          <w:sz w:val="22"/>
          <w:szCs w:val="22"/>
        </w:rPr>
        <w:t xml:space="preserve">: injecting dozens or hundreds of copies of the shellcode across large portions of the process's virtual heap memory, then directing the overwritten return address to point into the general heap region. Even if some shellcode copies are overwritten, statistically many survive. The overwritten return address only needs to hit any one of the surviving copies.</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Heap Spray Concept:
    Virtual Address Space (heap region):
    0x08000000  ←  [NOP sled + shellcode] copy #1
    0x08010000  ←  [NOP sled + shellcode] copy #2
    ...
    0x09ff0000  ←  [NOP sled + shellcode] copy #511
    Attacker sets overwritten return address to any value in range
    0x08000000–0x09ffffff. With 512 copies across 32 MB of heap,
    the probability of hitting at least one intact copy is very high.</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Heap spray was widely used against browser vulnerabilities in the 2000s (Firefox, Internet Explorer, Safari) where the JavaScript engine's memory allocator could be controlled by attacker-supplied JavaScript to spray shellcode-containing strings across the heap. Modern browsers have deployed heap isolation, typed memory allocators, and pointer encryption specifically to counter this technique.</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8. Address Discovery Techniques — Consolidated Reference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following table summarizes all principal techniques an attacker uses to discover the addresses required to build a working buffer overflow exploit, including their requirements, limitations, and relevant tools.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gridCol w:w="100"/>
      </w:tblGrid>
      <w:tr>
        <w:trPr>
          <w:tblHeader/>
        </w:trPr>
        <w:tc>
          <w:tcPr>
            <w:tcW w:type="pct" w:w="14%"/>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Technique</w:t>
            </w:r>
          </w:p>
        </w:tc>
        <w:tc>
          <w:tcPr>
            <w:tcW w:type="pct" w:w="18%"/>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What It Reveals</w:t>
            </w:r>
          </w:p>
        </w:tc>
        <w:tc>
          <w:tcPr>
            <w:tcW w:type="pct" w:w="20%"/>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Requirements</w:t>
            </w:r>
          </w:p>
        </w:tc>
        <w:tc>
          <w:tcPr>
            <w:tcW w:type="pct" w:w="21%"/>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Limitations</w:t>
            </w:r>
          </w:p>
        </w:tc>
        <w:tc>
          <w:tcPr>
            <w:tcW w:type="pct" w:w="27%"/>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Tools</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Deterministic Addressing (No ASLR)</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Exact virtual address of buf and return address slot</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Binary access; same OS version; ASLR disabled</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Defeated entirely by ASLR; requires binary copy</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GDB (</w:t>
            </w:r>
            <w:r>
              <w:rPr>
                <w:rFonts w:ascii="Courier New" w:cs="Courier New" w:eastAsia="Courier New" w:hAnsi="Courier New"/>
                <w:b w:val="false"/>
                <w:bCs w:val="false"/>
                <w:i w:val="false"/>
                <w:iCs w:val="false"/>
                <w:color w:val="000000"/>
                <w:sz w:val="18"/>
                <w:szCs w:val="18"/>
                <w:shd w:fill="F3F4F6" w:color="auto" w:val="clear"/>
              </w:rPr>
              <w:t xml:space="preserve">print &amp;buf</w:t>
            </w:r>
            <w:r>
              <w:rPr>
                <w:rFonts w:ascii="Calibri" w:cs="Calibri" w:eastAsia="Calibri" w:hAnsi="Calibri"/>
                <w:b w:val="false"/>
                <w:bCs w:val="false"/>
                <w:i w:val="false"/>
                <w:iCs w:val="false"/>
                <w:strike w:val="false"/>
                <w:color w:val="000000"/>
                <w:sz w:val="20"/>
                <w:szCs w:val="20"/>
              </w:rPr>
              <w:t xml:space="preserve">), pwndbg, pwntools</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Cyclic / De Bruijn Pattern</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Exact byte offset from buf[0] to return address</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Binary access; local crash observation; EIP readable</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Requires local execution; EIP must be readable at crash</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pwntools (</w:t>
            </w:r>
            <w:r>
              <w:rPr>
                <w:rFonts w:ascii="Courier New" w:cs="Courier New" w:eastAsia="Courier New" w:hAnsi="Courier New"/>
                <w:b w:val="false"/>
                <w:bCs w:val="false"/>
                <w:i w:val="false"/>
                <w:iCs w:val="false"/>
                <w:color w:val="000000"/>
                <w:sz w:val="18"/>
                <w:szCs w:val="18"/>
                <w:shd w:fill="F3F4F6" w:color="auto" w:val="clear"/>
              </w:rPr>
              <w:t xml:space="preserve">cyclic</w:t>
            </w:r>
            <w:r>
              <w:rPr>
                <w:rFonts w:ascii="Calibri" w:cs="Calibri" w:eastAsia="Calibri" w:hAnsi="Calibri"/>
                <w:b w:val="false"/>
                <w:bCs w:val="false"/>
                <w:i w:val="false"/>
                <w:iCs w:val="false"/>
                <w:strike w:val="false"/>
                <w:color w:val="000000"/>
                <w:sz w:val="20"/>
                <w:szCs w:val="20"/>
              </w:rPr>
              <w:t xml:space="preserve">/</w:t>
            </w:r>
            <w:r>
              <w:rPr>
                <w:rFonts w:ascii="Courier New" w:cs="Courier New" w:eastAsia="Courier New" w:hAnsi="Courier New"/>
                <w:b w:val="false"/>
                <w:bCs w:val="false"/>
                <w:i w:val="false"/>
                <w:iCs w:val="false"/>
                <w:color w:val="000000"/>
                <w:sz w:val="18"/>
                <w:szCs w:val="18"/>
                <w:shd w:fill="F3F4F6" w:color="auto" w:val="clear"/>
              </w:rPr>
              <w:t xml:space="preserve">cyclic_find</w:t>
            </w:r>
            <w:r>
              <w:rPr>
                <w:rFonts w:ascii="Calibri" w:cs="Calibri" w:eastAsia="Calibri" w:hAnsi="Calibri"/>
                <w:b w:val="false"/>
                <w:bCs w:val="false"/>
                <w:i w:val="false"/>
                <w:iCs w:val="false"/>
                <w:strike w:val="false"/>
                <w:color w:val="000000"/>
                <w:sz w:val="20"/>
                <w:szCs w:val="20"/>
              </w:rPr>
              <w:t xml:space="preserve">), Metasploit (</w:t>
            </w:r>
            <w:r>
              <w:rPr>
                <w:rFonts w:ascii="Courier New" w:cs="Courier New" w:eastAsia="Courier New" w:hAnsi="Courier New"/>
                <w:b w:val="false"/>
                <w:bCs w:val="false"/>
                <w:i w:val="false"/>
                <w:iCs w:val="false"/>
                <w:color w:val="000000"/>
                <w:sz w:val="18"/>
                <w:szCs w:val="18"/>
                <w:shd w:fill="F3F4F6" w:color="auto" w:val="clear"/>
              </w:rPr>
              <w:t xml:space="preserve">pattern_create</w:t>
            </w:r>
            <w:r>
              <w:rPr>
                <w:rFonts w:ascii="Calibri" w:cs="Calibri" w:eastAsia="Calibri" w:hAnsi="Calibri"/>
                <w:b w:val="false"/>
                <w:bCs w:val="false"/>
                <w:i w:val="false"/>
                <w:iCs w:val="false"/>
                <w:strike w:val="false"/>
                <w:color w:val="000000"/>
                <w:sz w:val="20"/>
                <w:szCs w:val="20"/>
              </w:rPr>
              <w:t xml:space="preserve">/</w:t>
            </w:r>
            <w:r>
              <w:rPr>
                <w:rFonts w:ascii="Courier New" w:cs="Courier New" w:eastAsia="Courier New" w:hAnsi="Courier New"/>
                <w:b w:val="false"/>
                <w:bCs w:val="false"/>
                <w:i w:val="false"/>
                <w:iCs w:val="false"/>
                <w:color w:val="000000"/>
                <w:sz w:val="18"/>
                <w:szCs w:val="18"/>
                <w:shd w:fill="F3F4F6" w:color="auto" w:val="clear"/>
              </w:rPr>
              <w:t xml:space="preserve">pattern_offset</w:t>
            </w:r>
            <w:r>
              <w:rPr>
                <w:rFonts w:ascii="Calibri" w:cs="Calibri" w:eastAsia="Calibri" w:hAnsi="Calibri"/>
                <w:b w:val="false"/>
                <w:bCs w:val="false"/>
                <w:i w:val="false"/>
                <w:iCs w:val="false"/>
                <w:strike w:val="false"/>
                <w:color w:val="000000"/>
                <w:sz w:val="20"/>
                <w:szCs w:val="20"/>
              </w:rPr>
              <w:t xml:space="preserve">), GDB+pwndbg (</w:t>
            </w:r>
            <w:r>
              <w:rPr>
                <w:rFonts w:ascii="Courier New" w:cs="Courier New" w:eastAsia="Courier New" w:hAnsi="Courier New"/>
                <w:b w:val="false"/>
                <w:bCs w:val="false"/>
                <w:i w:val="false"/>
                <w:iCs w:val="false"/>
                <w:color w:val="000000"/>
                <w:sz w:val="18"/>
                <w:szCs w:val="18"/>
                <w:shd w:fill="F3F4F6" w:color="auto" w:val="clear"/>
              </w:rPr>
              <w:t xml:space="preserve">cyclic -l $eip</w:t>
            </w:r>
            <w:r>
              <w:rPr>
                <w:rFonts w:ascii="Calibri" w:cs="Calibri" w:eastAsia="Calibri" w:hAnsi="Calibri"/>
                <w:b w:val="false"/>
                <w:bCs w:val="false"/>
                <w:i w:val="false"/>
                <w:iCs w:val="false"/>
                <w:strike w:val="false"/>
                <w:color w:val="000000"/>
                <w:sz w:val="20"/>
                <w:szCs w:val="20"/>
              </w:rPr>
              <w:t xml:space="preserve">)</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Source-Level Offset Counting</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Offset to return address from source inspection</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Source code access; knowledge of compiler alignment</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Compiler padding may add bytes; must verify empirically</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Manual analysis; GDB; compiler </w:t>
            </w:r>
            <w:r>
              <w:rPr>
                <w:rFonts w:ascii="Courier New" w:cs="Courier New" w:eastAsia="Courier New" w:hAnsi="Courier New"/>
                <w:b w:val="false"/>
                <w:bCs w:val="false"/>
                <w:i w:val="false"/>
                <w:iCs w:val="false"/>
                <w:color w:val="000000"/>
                <w:sz w:val="18"/>
                <w:szCs w:val="18"/>
                <w:shd w:fill="F3F4F6" w:color="auto" w:val="clear"/>
              </w:rPr>
              <w:t xml:space="preserve">-fno-stack-protector</w:t>
            </w:r>
            <w:r>
              <w:rPr>
                <w:rFonts w:ascii="Calibri" w:cs="Calibri" w:eastAsia="Calibri" w:hAnsi="Calibri"/>
                <w:b w:val="false"/>
                <w:bCs w:val="false"/>
                <w:i w:val="false"/>
                <w:iCs w:val="false"/>
                <w:strike w:val="false"/>
                <w:color w:val="000000"/>
                <w:sz w:val="20"/>
                <w:szCs w:val="20"/>
              </w:rPr>
              <w:t xml:space="preserve"> builds</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Information Leak Chaining</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Live virtual address from the running target process</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A separate info-disclosure vulnerability (e.g., format string)</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Requires chaining two distinct vulnerabilities; complex</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pwntools, custom scripts, GDB remote; Wireshark for leak capture</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NOP Sled</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Relaxes address precision requirement for shellcode</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Writable and executable stack (requires NX disabled)</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Defeated by NX/DEP; increases payload size significantly</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pwntools (</w:t>
            </w:r>
            <w:r>
              <w:rPr>
                <w:rFonts w:ascii="Courier New" w:cs="Courier New" w:eastAsia="Courier New" w:hAnsi="Courier New"/>
                <w:b w:val="false"/>
                <w:bCs w:val="false"/>
                <w:i w:val="false"/>
                <w:iCs w:val="false"/>
                <w:color w:val="000000"/>
                <w:sz w:val="18"/>
                <w:szCs w:val="18"/>
                <w:shd w:fill="F3F4F6" w:color="auto" w:val="clear"/>
              </w:rPr>
              <w:t xml:space="preserve">asm(shellcraft.nop())</w:t>
            </w:r>
            <w:r>
              <w:rPr>
                <w:rFonts w:ascii="Calibri" w:cs="Calibri" w:eastAsia="Calibri" w:hAnsi="Calibri"/>
                <w:b w:val="false"/>
                <w:bCs w:val="false"/>
                <w:i w:val="false"/>
                <w:iCs w:val="false"/>
                <w:strike w:val="false"/>
                <w:color w:val="000000"/>
                <w:sz w:val="20"/>
                <w:szCs w:val="20"/>
              </w:rPr>
              <w:t xml:space="preserve">), manual </w:t>
            </w:r>
            <w:r>
              <w:rPr>
                <w:rFonts w:ascii="Courier New" w:cs="Courier New" w:eastAsia="Courier New" w:hAnsi="Courier New"/>
                <w:b w:val="false"/>
                <w:bCs w:val="false"/>
                <w:i w:val="false"/>
                <w:iCs w:val="false"/>
                <w:color w:val="000000"/>
                <w:sz w:val="18"/>
                <w:szCs w:val="18"/>
                <w:shd w:fill="F3F4F6" w:color="auto" w:val="clear"/>
              </w:rPr>
              <w:t xml:space="preserve">\x90</w:t>
            </w:r>
            <w:r>
              <w:rPr>
                <w:rFonts w:ascii="Calibri" w:cs="Calibri" w:eastAsia="Calibri" w:hAnsi="Calibri"/>
                <w:b w:val="false"/>
                <w:bCs w:val="false"/>
                <w:i w:val="false"/>
                <w:iCs w:val="false"/>
                <w:strike w:val="false"/>
                <w:color w:val="000000"/>
                <w:sz w:val="20"/>
                <w:szCs w:val="20"/>
              </w:rPr>
              <w:t xml:space="preserve"> bytes</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32-bit ASLR Brute Force</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Correct stack address by exhaustive trial</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Target must survive or restart after crash; 32-bit ASLR only</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~65,536 attempts needed; 64-bit ASLR (~2</w:t>
            </w:r>
            <w:r>
              <w:rPr>
                <w:rFonts w:ascii="Calibri" w:cs="Calibri" w:eastAsia="Calibri" w:hAnsi="Calibri"/>
                <w:b w:val="false"/>
                <w:bCs w:val="false"/>
                <w:i w:val="false"/>
                <w:iCs w:val="false"/>
                <w:strike w:val="false"/>
                <w:color w:val="000000"/>
                <w:sz w:val="22"/>
                <w:szCs w:val="22"/>
                <w:vertAlign w:val="superscript"/>
              </w:rPr>
              <w:t xml:space="preserve">40</w:t>
            </w:r>
            <w:r>
              <w:rPr>
                <w:rFonts w:ascii="Calibri" w:cs="Calibri" w:eastAsia="Calibri" w:hAnsi="Calibri"/>
                <w:b w:val="false"/>
                <w:bCs w:val="false"/>
                <w:i w:val="false"/>
                <w:iCs w:val="false"/>
                <w:strike w:val="false"/>
                <w:color w:val="000000"/>
                <w:sz w:val="20"/>
                <w:szCs w:val="20"/>
              </w:rPr>
              <w:t xml:space="preserve">) is completely infeasible</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Custom loop scripts; Metasploit auxiliary modules</w:t>
            </w:r>
          </w:p>
        </w:tc>
      </w:tr>
      <w:tr>
        <w:trPr>
          <w:tblHeader w:val="false"/>
        </w:trPr>
        <w:tc>
          <w:tcPr>
            <w:tcW w:type="pct" w:w="14%"/>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Environment Variable Placement</w:t>
            </w:r>
          </w:p>
        </w:tc>
        <w:tc>
          <w:tcPr>
            <w:tcW w:type="pct" w:w="18%"/>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Predictable higher-address location for shellcode</w:t>
            </w:r>
          </w:p>
        </w:tc>
        <w:tc>
          <w:tcPr>
            <w:tcW w:type="pct" w:w="20%"/>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Binary must be exploitable via env vars; ASLR disabled</w:t>
            </w:r>
          </w:p>
        </w:tc>
        <w:tc>
          <w:tcPr>
            <w:tcW w:type="pct" w:w="2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Env var addresses shift with ASLR; blocked in suid binaries</w:t>
            </w:r>
          </w:p>
        </w:tc>
        <w:tc>
          <w:tcPr>
            <w:tcW w:type="pct" w:w="2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Manual; getenvaddr utility; pwntools process env control</w:t>
            </w:r>
          </w:p>
        </w:tc>
      </w:tr>
    </w:tbl>
    <w:p>
      <w:pPr>
        <w:spacing w:after="200" w:before="0"/>
      </w:pPr>
    </w:p>
    <w:p>
      <w:pPr>
        <w:pStyle w:val="Heading3"/>
        <w:spacing w:after="80" w:before="240" w:line="312" w:lineRule="auto"/>
      </w:pPr>
      <w:r>
        <w:rPr>
          <w:rFonts w:ascii="Calibri" w:cs="Calibri" w:eastAsia="Calibri" w:hAnsi="Calibri"/>
          <w:color w:val="1A2744"/>
          <w:sz w:val="26"/>
          <w:szCs w:val="26"/>
        </w:rPr>
        <w:t xml:space="preserve">8.1 Information Leak Chaining — Detailed Example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information leak chaining technique deserves elaboration as it is the primary mechanism by which attackers defeat ASLR on remote targets. Consider a server with both a format string vulnerability and a buffer overflow:</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Step 1: Exploit the format string vulnerability
    Input sent:  "%p %p %p %p %p %p %p %p\n"
    Server response:
    "0xb7f45200 0x00000000 0xbffff4a0 0x080484c3 ..."
                                ↑
               This is a stack address — the address of buf!
               Because ASLR randomizes PER EXECUTION, this tells
               us exactly where buf is RIGHT NOW in this process.
    Step 2: Calculate shellcode address from leaked value
    Leaked buf address:  0xbffff4a0
    Shellcode at buf[0]: 0xbffff4a0
    New return address:  0xbffff4a0
    Step 3: Launch buffer overflow with precisely calculated addresses
    Payload = [shellcode] + [padding to offset] + [0xa0f4ffbf] (little-endian)
    → Exploit succeeds against this specific process instance</w:t>
      </w: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9. Modern Layered Defenses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security community's response to buffer overflow attacks has been a layered defense strategy — sometimes called "defense in depth" — where multiple independent mitigations are deployed simultaneously, each targeting a different step in the exploit chain. An attacker must defeat all active layers simultaneously to achieve code execution. This section analyzes each major defense mechanistically.</w:t>
      </w:r>
    </w:p>
    <w:p>
      <w:pPr>
        <w:pStyle w:val="Heading3"/>
        <w:spacing w:after="80" w:before="240" w:line="312" w:lineRule="auto"/>
      </w:pPr>
      <w:r>
        <w:rPr>
          <w:rFonts w:ascii="Calibri" w:cs="Calibri" w:eastAsia="Calibri" w:hAnsi="Calibri"/>
          <w:color w:val="1A2744"/>
          <w:sz w:val="26"/>
          <w:szCs w:val="26"/>
        </w:rPr>
        <w:t xml:space="preserve">9.1 ASLR — Address Space Layout Randomization (~2003–2005)</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ASLR was introduced in Linux kernel 2.6.12 (2005), Windows Vista (2007), and macOS 10.5 (2007), with earlier experimental patches appearing in 2001 (PaX patch) and 2003 (Exec Shield). ASLR randomizes the base addresses of the stack, heap, memory-mapped libraries, and (when combined with PIE) the executable code segment at each program execution.</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Without ASLR — stack base address each run:
    Run 1:  buf at 0xbffff460
    Run 2:  buf at 0xbffff460   ← identical
    Run 3:  buf at 0xbffff460   ← identical
    Attacker hardcodes 0xbffff460 — works every time.
    With ASLR — stack base address each run:
    Run 1:  buf at 0xbffff460
    Run 2:  buf at 0x9fa3c210   ← randomized
    Run 3:  buf at 0xc31a7890   ← different again
    Attacker's hardcoded address is wrong every run — crash.</w:t>
      </w:r>
    </w:p>
    <w:p>
      <w:pPr>
        <w:spacing w:after="240" w:before="60" w:line="360" w:lineRule="auto"/>
      </w:pPr>
      <w:r>
        <w:rPr>
          <w:rFonts w:ascii="Calibri" w:cs="Calibri" w:eastAsia="Calibri" w:hAnsi="Calibri"/>
          <w:b/>
          <w:bCs/>
          <w:i w:val="false"/>
          <w:iCs w:val="false"/>
          <w:strike w:val="false"/>
          <w:color w:val="000000"/>
          <w:sz w:val="22"/>
          <w:szCs w:val="22"/>
        </w:rPr>
        <w:t xml:space="preserve">Entropy comparison:</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9%"/>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Architecture</w:t>
            </w:r>
          </w:p>
        </w:tc>
        <w:tc>
          <w:tcPr>
            <w:tcW w:type="pct" w:w="22%"/>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ASLR Entropy (Stack)</w:t>
            </w:r>
          </w:p>
        </w:tc>
        <w:tc>
          <w:tcPr>
            <w:tcW w:type="pct" w:w="22%"/>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Possible Positions</w:t>
            </w:r>
          </w:p>
        </w:tc>
        <w:tc>
          <w:tcPr>
            <w:tcW w:type="pct" w:w="37%"/>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Brute Force Feasibility</w:t>
            </w:r>
          </w:p>
        </w:tc>
      </w:tr>
      <w:tr>
        <w:trPr>
          <w:tblHeader w:val="false"/>
        </w:trPr>
        <w:tc>
          <w:tcPr>
            <w:tcW w:type="pct" w:w="1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32-bit x86</w:t>
            </w:r>
          </w:p>
        </w:tc>
        <w:tc>
          <w:tcPr>
            <w:tcW w:type="pct" w:w="2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~16 bits</w:t>
            </w:r>
          </w:p>
        </w:tc>
        <w:tc>
          <w:tcPr>
            <w:tcW w:type="pct" w:w="2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~65,536</w:t>
            </w:r>
          </w:p>
        </w:tc>
        <w:tc>
          <w:tcPr>
            <w:tcW w:type="pct" w:w="3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Feasible in seconds with automated scripting</w:t>
            </w:r>
          </w:p>
        </w:tc>
      </w:tr>
      <w:tr>
        <w:trPr>
          <w:tblHeader w:val="false"/>
        </w:trPr>
        <w:tc>
          <w:tcPr>
            <w:tcW w:type="pct" w:w="1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64-bit x64 (Linux)</w:t>
            </w:r>
          </w:p>
        </w:tc>
        <w:tc>
          <w:tcPr>
            <w:tcW w:type="pct" w:w="2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~28–40 bits</w:t>
            </w:r>
          </w:p>
        </w:tc>
        <w:tc>
          <w:tcPr>
            <w:tcW w:type="pct" w:w="2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~268 million to 1 trillion</w:t>
            </w:r>
          </w:p>
        </w:tc>
        <w:tc>
          <w:tcPr>
            <w:tcW w:type="pct" w:w="3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Completely infeasible; would take millions of years</w:t>
            </w:r>
          </w:p>
        </w:tc>
      </w:tr>
      <w:tr>
        <w:trPr>
          <w:tblHeader w:val="false"/>
        </w:trPr>
        <w:tc>
          <w:tcPr>
            <w:tcW w:type="pct" w:w="19%"/>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64-bit x64 (Windows)</w:t>
            </w:r>
          </w:p>
        </w:tc>
        <w:tc>
          <w:tcPr>
            <w:tcW w:type="pct" w:w="2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~17–19 bits (HMAC entropy)</w:t>
            </w:r>
          </w:p>
        </w:tc>
        <w:tc>
          <w:tcPr>
            <w:tcW w:type="pct" w:w="22%"/>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~131,072–524,288</w:t>
            </w:r>
          </w:p>
        </w:tc>
        <w:tc>
          <w:tcPr>
            <w:tcW w:type="pct" w:w="37%"/>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Difficult; improved significantly in Windows 10</w:t>
            </w:r>
          </w:p>
        </w:tc>
      </w:tr>
    </w:tbl>
    <w:p>
      <w:pPr>
        <w:spacing w:after="200" w:before="0"/>
      </w:pPr>
    </w:p>
    <w:p>
      <w:pPr>
        <w:spacing w:after="240" w:before="60" w:line="360" w:lineRule="auto"/>
      </w:pPr>
      <w:r>
        <w:rPr>
          <w:rFonts w:ascii="Calibri" w:cs="Calibri" w:eastAsia="Calibri" w:hAnsi="Calibri"/>
          <w:b/>
          <w:bCs/>
          <w:i w:val="false"/>
          <w:iCs w:val="false"/>
          <w:strike w:val="false"/>
          <w:color w:val="000000"/>
          <w:sz w:val="22"/>
          <w:szCs w:val="22"/>
        </w:rPr>
        <w:t xml:space="preserve">Attack steps broken by ASLR:</w:t>
      </w:r>
      <w:r>
        <w:rPr>
          <w:rFonts w:ascii="Calibri" w:cs="Calibri" w:eastAsia="Calibri" w:hAnsi="Calibri"/>
          <w:b w:val="false"/>
          <w:bCs w:val="false"/>
          <w:i w:val="false"/>
          <w:iCs w:val="false"/>
          <w:strike w:val="false"/>
          <w:color w:val="000000"/>
          <w:sz w:val="22"/>
          <w:szCs w:val="22"/>
        </w:rPr>
        <w:t xml:space="preserve"> Problems 2 and 3 — virtual address of stack and shellcode are both unknown without an information leak.</w:t>
      </w:r>
    </w:p>
    <w:p>
      <w:pPr>
        <w:pStyle w:val="Heading3"/>
        <w:spacing w:after="80" w:before="240" w:line="312" w:lineRule="auto"/>
      </w:pPr>
      <w:r>
        <w:rPr>
          <w:rFonts w:ascii="Calibri" w:cs="Calibri" w:eastAsia="Calibri" w:hAnsi="Calibri"/>
          <w:color w:val="1A2744"/>
          <w:sz w:val="26"/>
          <w:szCs w:val="26"/>
        </w:rPr>
        <w:t xml:space="preserve">9.2 Stack Canaries (StackGuard)</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Stack canaries were introduced by Crispin Cowan et al. in StackGuard (1998) and are now compiled by default in GCC (</w:t>
      </w:r>
      <w:r>
        <w:rPr>
          <w:rFonts w:ascii="Courier New" w:cs="Courier New" w:eastAsia="Courier New" w:hAnsi="Courier New"/>
          <w:b w:val="false"/>
          <w:bCs w:val="false"/>
          <w:i w:val="false"/>
          <w:iCs w:val="false"/>
          <w:color w:val="000000"/>
          <w:sz w:val="20"/>
          <w:szCs w:val="20"/>
          <w:shd w:fill="F3F4F6" w:color="auto" w:val="clear"/>
        </w:rPr>
        <w:t xml:space="preserve">-fstack-protector</w:t>
      </w:r>
      <w:r>
        <w:rPr>
          <w:rFonts w:ascii="Calibri" w:cs="Calibri" w:eastAsia="Calibri" w:hAnsi="Calibri"/>
          <w:b w:val="false"/>
          <w:bCs w:val="false"/>
          <w:i w:val="false"/>
          <w:iCs w:val="false"/>
          <w:strike w:val="false"/>
          <w:color w:val="000000"/>
          <w:sz w:val="22"/>
          <w:szCs w:val="22"/>
        </w:rPr>
        <w:t xml:space="preserve">) and Clang. The compiler inserts a random secret value (the "canary") between the local variables and the saved EBP/return address. Before executing RET, the compiler-generated code checks that the canary still matches the original random value stored in a protected memory location. If the canary has been overwritten (as it would be by any sequential buffer overflow reaching the return address), the program calls a handler that prints an error and immediately terminates the process.</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Stack layout with canary protection:
    HIGH ADDRESS
    ┌─────────────────────────────────────┐
    │  Return Address                     │
    ├─────────────────────────────────────┤
    │  Saved EBP                          │
    ├─────────────────────────────────────┤
    │  CANARY VALUE:  0x9a3f_c201_00     │  ← Random secret placed here by compiler
    ├─────────────────────────────────────┤  ← Any overflow must pass through here
    │  Local Variables / char buf[64]    │
    └─────────────────────────────────────┘
    LOW ADDRESS
    Before RET:  compiler checks canary == original value
    If mismatch: __stack_chk_fail() → immediate abort → exploit fails</w:t>
      </w:r>
    </w:p>
    <w:p>
      <w:pPr>
        <w:spacing w:after="240" w:before="60" w:line="360" w:lineRule="auto"/>
      </w:pPr>
      <w:r>
        <w:rPr>
          <w:rFonts w:ascii="Calibri" w:cs="Calibri" w:eastAsia="Calibri" w:hAnsi="Calibri"/>
          <w:b/>
          <w:bCs/>
          <w:i w:val="false"/>
          <w:iCs w:val="false"/>
          <w:strike w:val="false"/>
          <w:color w:val="000000"/>
          <w:sz w:val="22"/>
          <w:szCs w:val="22"/>
        </w:rPr>
        <w:t xml:space="preserve">Bypass requirement:</w:t>
      </w:r>
      <w:r>
        <w:rPr>
          <w:rFonts w:ascii="Calibri" w:cs="Calibri" w:eastAsia="Calibri" w:hAnsi="Calibri"/>
          <w:b w:val="false"/>
          <w:bCs w:val="false"/>
          <w:i w:val="false"/>
          <w:iCs w:val="false"/>
          <w:strike w:val="false"/>
          <w:color w:val="000000"/>
          <w:sz w:val="22"/>
          <w:szCs w:val="22"/>
        </w:rPr>
        <w:t xml:space="preserve"> The attacker must know or guess the canary value (64-bit random on 64-bit systems: essentially unguessable), or exploit a vulnerability that overwrites the return address </w:t>
      </w:r>
      <w:r>
        <w:rPr>
          <w:rFonts w:ascii="Calibri" w:cs="Calibri" w:eastAsia="Calibri" w:hAnsi="Calibri"/>
          <w:b w:val="false"/>
          <w:bCs w:val="false"/>
          <w:i/>
          <w:iCs/>
          <w:strike w:val="false"/>
          <w:color w:val="000000"/>
          <w:sz w:val="22"/>
          <w:szCs w:val="22"/>
        </w:rPr>
        <w:t xml:space="preserve">without</w:t>
      </w:r>
      <w:r>
        <w:rPr>
          <w:rFonts w:ascii="Calibri" w:cs="Calibri" w:eastAsia="Calibri" w:hAnsi="Calibri"/>
          <w:b w:val="false"/>
          <w:bCs w:val="false"/>
          <w:i w:val="false"/>
          <w:iCs w:val="false"/>
          <w:strike w:val="false"/>
          <w:color w:val="000000"/>
          <w:sz w:val="22"/>
          <w:szCs w:val="22"/>
        </w:rPr>
        <w:t xml:space="preserve"> sequentially overwriting the canary (e.g., a use-after-free or arbitrary write primitive).</w:t>
      </w:r>
    </w:p>
    <w:p>
      <w:pPr>
        <w:pStyle w:val="Heading3"/>
        <w:spacing w:after="80" w:before="240" w:line="312" w:lineRule="auto"/>
      </w:pPr>
      <w:r>
        <w:rPr>
          <w:rFonts w:ascii="Calibri" w:cs="Calibri" w:eastAsia="Calibri" w:hAnsi="Calibri"/>
          <w:color w:val="1A2744"/>
          <w:sz w:val="26"/>
          <w:szCs w:val="26"/>
        </w:rPr>
        <w:t xml:space="preserve">9.3 NX/DEP — No-Execute / Data Execution Prevention</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NX (No-eXecute) is a hardware CPU feature (Intel XD bit, AMD NX bit, ARM XN bit) that allows the OS to mark memory pages as either executable or writable, but not both simultaneously (</w:t>
      </w:r>
      <w:r>
        <w:rPr>
          <w:rFonts w:ascii="Calibri" w:cs="Calibri" w:eastAsia="Calibri" w:hAnsi="Calibri"/>
          <w:b w:val="false"/>
          <w:bCs w:val="false"/>
          <w:i/>
          <w:iCs/>
          <w:strike w:val="false"/>
          <w:color w:val="000000"/>
          <w:sz w:val="22"/>
          <w:szCs w:val="22"/>
        </w:rPr>
        <w:t xml:space="preserve">W⊕X</w:t>
      </w:r>
      <w:r>
        <w:rPr>
          <w:rFonts w:ascii="Calibri" w:cs="Calibri" w:eastAsia="Calibri" w:hAnsi="Calibri"/>
          <w:b w:val="false"/>
          <w:bCs w:val="false"/>
          <w:i w:val="false"/>
          <w:iCs w:val="false"/>
          <w:strike w:val="false"/>
          <w:color w:val="000000"/>
          <w:sz w:val="22"/>
          <w:szCs w:val="22"/>
        </w:rPr>
        <w:t xml:space="preserve">: Write XOR Execute). When NX is active, the stack and heap are marked as non-executable (data pages). If the CPU's instruction pointer attempts to execute code from a non-executable page, a hardware fault is raised immediately — regardless of whether the code is valid machine instructions or shellcode.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Microsoft introduced DEP (Data Execution Prevention) in Windows XP SP2 (2004). Linux implements it as the NX bit via kernel support. The implication for buffer overflows is direct: even if the attacker perfectly redirects EIP/RIP to </w:t>
      </w:r>
      <w:r>
        <w:rPr>
          <w:rFonts w:ascii="Courier New" w:cs="Courier New" w:eastAsia="Courier New" w:hAnsi="Courier New"/>
          <w:b w:val="false"/>
          <w:bCs w:val="false"/>
          <w:i w:val="false"/>
          <w:iCs w:val="false"/>
          <w:color w:val="000000"/>
          <w:sz w:val="20"/>
          <w:szCs w:val="20"/>
          <w:shd w:fill="F3F4F6" w:color="auto" w:val="clear"/>
        </w:rPr>
        <w:t xml:space="preserve">buf</w:t>
      </w:r>
      <w:r>
        <w:rPr>
          <w:rFonts w:ascii="Calibri" w:cs="Calibri" w:eastAsia="Calibri" w:hAnsi="Calibri"/>
          <w:b w:val="false"/>
          <w:bCs w:val="false"/>
          <w:i w:val="false"/>
          <w:iCs w:val="false"/>
          <w:strike w:val="false"/>
          <w:color w:val="000000"/>
          <w:sz w:val="22"/>
          <w:szCs w:val="22"/>
        </w:rPr>
        <w:t xml:space="preserve">, the CPU will raise a fault when attempting to execute bytes from the stack page. Shellcode injection into the stack is completely defeated by NX/DEP as long as the hardware and OS enforce it consistently.</w:t>
      </w:r>
    </w:p>
    <w:p>
      <w:pPr>
        <w:spacing w:after="240" w:before="60" w:line="360" w:lineRule="auto"/>
      </w:pPr>
      <w:r>
        <w:rPr>
          <w:rFonts w:ascii="Calibri" w:cs="Calibri" w:eastAsia="Calibri" w:hAnsi="Calibri"/>
          <w:b/>
          <w:bCs/>
          <w:i w:val="false"/>
          <w:iCs w:val="false"/>
          <w:strike w:val="false"/>
          <w:color w:val="000000"/>
          <w:sz w:val="22"/>
          <w:szCs w:val="22"/>
        </w:rPr>
        <w:t xml:space="preserve">Attack steps broken by NX/DEP:</w:t>
      </w:r>
      <w:r>
        <w:rPr>
          <w:rFonts w:ascii="Calibri" w:cs="Calibri" w:eastAsia="Calibri" w:hAnsi="Calibri"/>
          <w:b w:val="false"/>
          <w:bCs w:val="false"/>
          <w:i w:val="false"/>
          <w:iCs w:val="false"/>
          <w:strike w:val="false"/>
          <w:color w:val="000000"/>
          <w:sz w:val="22"/>
          <w:szCs w:val="22"/>
        </w:rPr>
        <w:t xml:space="preserve"> Shellcode execution step — injected code cannot execute from data pages.</w:t>
      </w:r>
    </w:p>
    <w:p>
      <w:pPr>
        <w:spacing w:after="240" w:before="60" w:line="360" w:lineRule="auto"/>
      </w:pPr>
      <w:r>
        <w:rPr>
          <w:rFonts w:ascii="Calibri" w:cs="Calibri" w:eastAsia="Calibri" w:hAnsi="Calibri"/>
          <w:b/>
          <w:bCs/>
          <w:i w:val="false"/>
          <w:iCs w:val="false"/>
          <w:strike w:val="false"/>
          <w:color w:val="000000"/>
          <w:sz w:val="22"/>
          <w:szCs w:val="22"/>
        </w:rPr>
        <w:t xml:space="preserve">Attacker response:</w:t>
      </w:r>
      <w:r>
        <w:rPr>
          <w:rFonts w:ascii="Calibri" w:cs="Calibri" w:eastAsia="Calibri" w:hAnsi="Calibri"/>
          <w:b w:val="false"/>
          <w:bCs w:val="false"/>
          <w:i w:val="false"/>
          <w:iCs w:val="false"/>
          <w:strike w:val="false"/>
          <w:color w:val="000000"/>
          <w:sz w:val="22"/>
          <w:szCs w:val="22"/>
        </w:rPr>
        <w:t xml:space="preserve"> Return-Oriented Programming (Section 10.2) — use existing executable code only, never inject new code.</w:t>
      </w:r>
    </w:p>
    <w:p>
      <w:pPr>
        <w:pStyle w:val="Heading3"/>
        <w:spacing w:after="80" w:before="240" w:line="312" w:lineRule="auto"/>
      </w:pPr>
      <w:r>
        <w:rPr>
          <w:rFonts w:ascii="Calibri" w:cs="Calibri" w:eastAsia="Calibri" w:hAnsi="Calibri"/>
          <w:color w:val="1A2744"/>
          <w:sz w:val="26"/>
          <w:szCs w:val="26"/>
        </w:rPr>
        <w:t xml:space="preserve">9.4 PIE — Position Independent Executable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PIE compiles the executable itself as position-independent code, enabling ASLR to randomize the base address of the code segment (text segment) in addition to the stack and heap. Without PIE, even with full ASLR, the executable's own code is loaded at a deterministic address — allowing an attacker who knows a useful gadget's offset within the binary to hardcode a return-to-text-segment address. With PIE enabled, the entire binary is loaded at a random base address, and all code addresses within it are offset by an unpredictable runtime value.</w:t>
      </w:r>
    </w:p>
    <w:p>
      <w:pPr>
        <w:spacing w:after="240" w:before="60" w:line="360" w:lineRule="auto"/>
      </w:pPr>
      <w:r>
        <w:rPr>
          <w:rFonts w:ascii="Calibri" w:cs="Calibri" w:eastAsia="Calibri" w:hAnsi="Calibri"/>
          <w:b/>
          <w:bCs/>
          <w:i w:val="false"/>
          <w:iCs w:val="false"/>
          <w:strike w:val="false"/>
          <w:color w:val="000000"/>
          <w:sz w:val="22"/>
          <w:szCs w:val="22"/>
        </w:rPr>
        <w:t xml:space="preserve">Attack steps broken by PIE:</w:t>
      </w:r>
      <w:r>
        <w:rPr>
          <w:rFonts w:ascii="Calibri" w:cs="Calibri" w:eastAsia="Calibri" w:hAnsi="Calibri"/>
          <w:b w:val="false"/>
          <w:bCs w:val="false"/>
          <w:i w:val="false"/>
          <w:iCs w:val="false"/>
          <w:strike w:val="false"/>
          <w:color w:val="000000"/>
          <w:sz w:val="22"/>
          <w:szCs w:val="22"/>
        </w:rPr>
        <w:t xml:space="preserve"> Hardcoded return addresses into the binary's own code segment — only defeatable via information leaks that reveal the binary's runtime base address.</w:t>
      </w:r>
    </w:p>
    <w:p>
      <w:pPr>
        <w:pStyle w:val="Heading3"/>
        <w:spacing w:after="80" w:before="240" w:line="312" w:lineRule="auto"/>
      </w:pPr>
      <w:r>
        <w:rPr>
          <w:rFonts w:ascii="Calibri" w:cs="Calibri" w:eastAsia="Calibri" w:hAnsi="Calibri"/>
          <w:color w:val="1A2744"/>
          <w:sz w:val="26"/>
          <w:szCs w:val="26"/>
        </w:rPr>
        <w:t xml:space="preserve">9.5 Safe Library Functions and Compiler Warnings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most fundamental defense is eliminating the vulnerability at the source code level. Modern C library implementations, compiler warnings, and static analysis tools address this directly:</w:t>
      </w:r>
    </w:p>
    <w:p>
      <w:pPr>
        <w:pStyle w:val="ListParagraph"/>
        <w:numPr>
          <w:ilvl w:val="0"/>
          <w:numId w:val="1"/>
        </w:numPr>
        <w:spacing w:after="60" w:line="408" w:lineRule="auto"/>
        <w:ind w:left="720" w:hanging="360"/>
      </w:pPr>
      <w:r>
        <w:rPr>
          <w:rFonts w:ascii="Courier New" w:cs="Courier New" w:eastAsia="Courier New" w:hAnsi="Courier New"/>
          <w:b w:val="false"/>
          <w:bCs w:val="false"/>
          <w:i w:val="false"/>
          <w:iCs w:val="false"/>
          <w:color w:val="000000"/>
          <w:sz w:val="20"/>
          <w:szCs w:val="20"/>
          <w:shd w:fill="F3F4F6" w:color="auto" w:val="clear"/>
        </w:rPr>
        <w:t xml:space="preserve">fgets(buf, sizeof(buf), stdin)</w:t>
      </w:r>
      <w:r>
        <w:rPr>
          <w:rFonts w:ascii="Calibri" w:cs="Calibri" w:eastAsia="Calibri" w:hAnsi="Calibri"/>
          <w:b w:val="false"/>
          <w:bCs w:val="false"/>
          <w:i w:val="false"/>
          <w:iCs w:val="false"/>
          <w:strike w:val="false"/>
          <w:color w:val="000000"/>
          <w:sz w:val="22"/>
          <w:szCs w:val="22"/>
        </w:rPr>
        <w:t xml:space="preserve"> — enforces maximum read length, always null-terminates</w:t>
      </w:r>
    </w:p>
    <w:p>
      <w:pPr>
        <w:pStyle w:val="ListParagraph"/>
        <w:numPr>
          <w:ilvl w:val="0"/>
          <w:numId w:val="1"/>
        </w:numPr>
        <w:spacing w:after="60" w:line="408" w:lineRule="auto"/>
        <w:ind w:left="720" w:hanging="360"/>
      </w:pPr>
      <w:r>
        <w:rPr>
          <w:rFonts w:ascii="Courier New" w:cs="Courier New" w:eastAsia="Courier New" w:hAnsi="Courier New"/>
          <w:b w:val="false"/>
          <w:bCs w:val="false"/>
          <w:i w:val="false"/>
          <w:iCs w:val="false"/>
          <w:color w:val="000000"/>
          <w:sz w:val="20"/>
          <w:szCs w:val="20"/>
          <w:shd w:fill="F3F4F6" w:color="auto" w:val="clear"/>
        </w:rPr>
        <w:t xml:space="preserve">strncpy(dst, src, sizeof(dst) - 1)</w:t>
      </w:r>
      <w:r>
        <w:rPr>
          <w:rFonts w:ascii="Calibri" w:cs="Calibri" w:eastAsia="Calibri" w:hAnsi="Calibri"/>
          <w:b w:val="false"/>
          <w:bCs w:val="false"/>
          <w:i w:val="false"/>
          <w:iCs w:val="false"/>
          <w:strike w:val="false"/>
          <w:color w:val="000000"/>
          <w:sz w:val="22"/>
          <w:szCs w:val="22"/>
        </w:rPr>
        <w:t xml:space="preserve"> — copies at most n bytes</w:t>
      </w:r>
    </w:p>
    <w:p>
      <w:pPr>
        <w:pStyle w:val="ListParagraph"/>
        <w:numPr>
          <w:ilvl w:val="0"/>
          <w:numId w:val="1"/>
        </w:numPr>
        <w:spacing w:after="60" w:line="408" w:lineRule="auto"/>
        <w:ind w:left="720" w:hanging="360"/>
      </w:pPr>
      <w:r>
        <w:rPr>
          <w:rFonts w:ascii="Courier New" w:cs="Courier New" w:eastAsia="Courier New" w:hAnsi="Courier New"/>
          <w:b w:val="false"/>
          <w:bCs w:val="false"/>
          <w:i w:val="false"/>
          <w:iCs w:val="false"/>
          <w:color w:val="000000"/>
          <w:sz w:val="20"/>
          <w:szCs w:val="20"/>
          <w:shd w:fill="F3F4F6" w:color="auto" w:val="clear"/>
        </w:rPr>
        <w:t xml:space="preserve">strlcpy(dst, src, sizeof(dst))</w:t>
      </w:r>
      <w:r>
        <w:rPr>
          <w:rFonts w:ascii="Calibri" w:cs="Calibri" w:eastAsia="Calibri" w:hAnsi="Calibri"/>
          <w:b w:val="false"/>
          <w:bCs w:val="false"/>
          <w:i w:val="false"/>
          <w:iCs w:val="false"/>
          <w:strike w:val="false"/>
          <w:color w:val="000000"/>
          <w:sz w:val="22"/>
          <w:szCs w:val="22"/>
        </w:rPr>
        <w:t xml:space="preserve"> — always null-terminates within bound (BSD/macOS)</w:t>
      </w:r>
    </w:p>
    <w:p>
      <w:pPr>
        <w:pStyle w:val="ListParagraph"/>
        <w:numPr>
          <w:ilvl w:val="0"/>
          <w:numId w:val="1"/>
        </w:numPr>
        <w:spacing w:after="60" w:line="408" w:lineRule="auto"/>
        <w:ind w:left="720" w:hanging="360"/>
      </w:pPr>
      <w:r>
        <w:rPr>
          <w:rFonts w:ascii="Courier New" w:cs="Courier New" w:eastAsia="Courier New" w:hAnsi="Courier New"/>
          <w:b w:val="false"/>
          <w:bCs w:val="false"/>
          <w:i w:val="false"/>
          <w:iCs w:val="false"/>
          <w:color w:val="000000"/>
          <w:sz w:val="20"/>
          <w:szCs w:val="20"/>
          <w:shd w:fill="F3F4F6" w:color="auto" w:val="clear"/>
        </w:rPr>
        <w:t xml:space="preserve">snprintf(buf, sizeof(buf), fmt, ...)</w:t>
      </w:r>
      <w:r>
        <w:rPr>
          <w:rFonts w:ascii="Calibri" w:cs="Calibri" w:eastAsia="Calibri" w:hAnsi="Calibri"/>
          <w:b w:val="false"/>
          <w:bCs w:val="false"/>
          <w:i w:val="false"/>
          <w:iCs w:val="false"/>
          <w:strike w:val="false"/>
          <w:color w:val="000000"/>
          <w:sz w:val="22"/>
          <w:szCs w:val="22"/>
        </w:rPr>
        <w:t xml:space="preserve"> — limits formatted output length</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GCC/Clang </w:t>
      </w:r>
      <w:r>
        <w:rPr>
          <w:rFonts w:ascii="Courier New" w:cs="Courier New" w:eastAsia="Courier New" w:hAnsi="Courier New"/>
          <w:b w:val="false"/>
          <w:bCs w:val="false"/>
          <w:i w:val="false"/>
          <w:iCs w:val="false"/>
          <w:color w:val="000000"/>
          <w:sz w:val="20"/>
          <w:szCs w:val="20"/>
          <w:shd w:fill="F3F4F6" w:color="auto" w:val="clear"/>
        </w:rPr>
        <w:t xml:space="preserve">-Wall -Wformat-security</w:t>
      </w:r>
      <w:r>
        <w:rPr>
          <w:rFonts w:ascii="Calibri" w:cs="Calibri" w:eastAsia="Calibri" w:hAnsi="Calibri"/>
          <w:b w:val="false"/>
          <w:bCs w:val="false"/>
          <w:i w:val="false"/>
          <w:iCs w:val="false"/>
          <w:strike w:val="false"/>
          <w:color w:val="000000"/>
          <w:sz w:val="22"/>
          <w:szCs w:val="22"/>
        </w:rPr>
        <w:t xml:space="preserve"> — warns on unsafe format strings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Clang AddressSanitizer (</w:t>
      </w:r>
      <w:r>
        <w:rPr>
          <w:rFonts w:ascii="Courier New" w:cs="Courier New" w:eastAsia="Courier New" w:hAnsi="Courier New"/>
          <w:b w:val="false"/>
          <w:bCs w:val="false"/>
          <w:i w:val="false"/>
          <w:iCs w:val="false"/>
          <w:color w:val="000000"/>
          <w:sz w:val="20"/>
          <w:szCs w:val="20"/>
          <w:shd w:fill="F3F4F6" w:color="auto" w:val="clear"/>
        </w:rPr>
        <w:t xml:space="preserve">-fsanitize=address</w:t>
      </w:r>
      <w:r>
        <w:rPr>
          <w:rFonts w:ascii="Calibri" w:cs="Calibri" w:eastAsia="Calibri" w:hAnsi="Calibri"/>
          <w:b w:val="false"/>
          <w:bCs w:val="false"/>
          <w:i w:val="false"/>
          <w:iCs w:val="false"/>
          <w:strike w:val="false"/>
          <w:color w:val="000000"/>
          <w:sz w:val="22"/>
          <w:szCs w:val="22"/>
        </w:rPr>
        <w:t xml:space="preserve">) — runtime bounds checking (development/test)</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Fortify Source (</w:t>
      </w:r>
      <w:r>
        <w:rPr>
          <w:rFonts w:ascii="Courier New" w:cs="Courier New" w:eastAsia="Courier New" w:hAnsi="Courier New"/>
          <w:b w:val="false"/>
          <w:bCs w:val="false"/>
          <w:i w:val="false"/>
          <w:iCs w:val="false"/>
          <w:color w:val="000000"/>
          <w:sz w:val="20"/>
          <w:szCs w:val="20"/>
          <w:shd w:fill="F3F4F6" w:color="auto" w:val="clear"/>
        </w:rPr>
        <w:t xml:space="preserve">-D_FORTIFY_SOURCE=2</w:t>
      </w:r>
      <w:r>
        <w:rPr>
          <w:rFonts w:ascii="Calibri" w:cs="Calibri" w:eastAsia="Calibri" w:hAnsi="Calibri"/>
          <w:b w:val="false"/>
          <w:bCs w:val="false"/>
          <w:i w:val="false"/>
          <w:iCs w:val="false"/>
          <w:strike w:val="false"/>
          <w:color w:val="000000"/>
          <w:sz w:val="22"/>
          <w:szCs w:val="22"/>
        </w:rPr>
        <w:t xml:space="preserve">) — glibc compile-time and runtime bounds checks</w:t>
      </w:r>
    </w:p>
    <w:p>
      <w:pPr>
        <w:pStyle w:val="Heading3"/>
        <w:spacing w:after="80" w:before="240" w:line="312" w:lineRule="auto"/>
      </w:pPr>
      <w:r>
        <w:rPr>
          <w:rFonts w:ascii="Calibri" w:cs="Calibri" w:eastAsia="Calibri" w:hAnsi="Calibri"/>
          <w:color w:val="1A2744"/>
          <w:sz w:val="26"/>
          <w:szCs w:val="26"/>
        </w:rPr>
        <w:t xml:space="preserve">9.6 Defense-in-Depth: Attack Step vs. Defense Matrix</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following table maps each step in the classic buffer overflow exploit chain to the specific modern defenses that break it. A checkmark indicates that the defense independently defeats that step even if all other defenses are absent.</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gridCol w:w="100"/>
        <w:gridCol w:w="100"/>
      </w:tblGrid>
      <w:tr>
        <w:trPr>
          <w:tblHeader/>
        </w:trPr>
        <w:tc>
          <w:tcPr>
            <w:tcW w:type="pct" w:w="25%"/>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Exploit Step</w:t>
            </w:r>
          </w:p>
        </w:tc>
        <w:tc>
          <w:tcPr>
            <w:tcW w:type="pct" w:w="14%"/>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Stack Canary</w:t>
            </w:r>
          </w:p>
        </w:tc>
        <w:tc>
          <w:tcPr>
            <w:tcW w:type="pct" w:w="1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ASLR</w:t>
            </w:r>
          </w:p>
        </w:tc>
        <w:tc>
          <w:tcPr>
            <w:tcW w:type="pct" w:w="15%"/>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NX / DEP</w:t>
            </w:r>
          </w:p>
        </w:tc>
        <w:tc>
          <w:tcPr>
            <w:tcW w:type="pct" w:w="16%"/>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PIE</w:t>
            </w:r>
          </w:p>
        </w:tc>
        <w:tc>
          <w:tcPr>
            <w:tcW w:type="pct" w:w="17%"/>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Safe Functions</w:t>
            </w:r>
          </w:p>
        </w:tc>
      </w:tr>
      <w:tr>
        <w:trPr>
          <w:tblHeader w:val="false"/>
        </w:trPr>
        <w:tc>
          <w:tcPr>
            <w:tcW w:type="pct" w:w="25%"/>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1. Find byte offset to return address</w:t>
            </w:r>
          </w:p>
        </w:tc>
        <w:tc>
          <w:tcPr>
            <w:tcW w:type="pct" w:w="1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7%"/>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Blocks overflow</w:t>
            </w:r>
          </w:p>
        </w:tc>
      </w:tr>
      <w:tr>
        <w:trPr>
          <w:tblHeader w:val="false"/>
        </w:trPr>
        <w:tc>
          <w:tcPr>
            <w:tcW w:type="pct" w:w="25%"/>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2. Know virtual address of stack (buf)</w:t>
            </w:r>
          </w:p>
        </w:tc>
        <w:tc>
          <w:tcPr>
            <w:tcW w:type="pct" w:w="1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3%"/>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Randomized</w:t>
            </w:r>
          </w:p>
        </w:tc>
        <w:tc>
          <w:tcPr>
            <w:tcW w:type="pct" w:w="1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7%"/>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Blocks overflow</w:t>
            </w:r>
          </w:p>
        </w:tc>
      </w:tr>
      <w:tr>
        <w:trPr>
          <w:tblHeader w:val="false"/>
        </w:trPr>
        <w:tc>
          <w:tcPr>
            <w:tcW w:type="pct" w:w="25%"/>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3. Know virtual address of shellcode</w:t>
            </w:r>
          </w:p>
        </w:tc>
        <w:tc>
          <w:tcPr>
            <w:tcW w:type="pct" w:w="1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3%"/>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Randomized</w:t>
            </w:r>
          </w:p>
        </w:tc>
        <w:tc>
          <w:tcPr>
            <w:tcW w:type="pct" w:w="1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6%"/>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Code base random</w:t>
            </w:r>
          </w:p>
        </w:tc>
        <w:tc>
          <w:tcPr>
            <w:tcW w:type="pct" w:w="17%"/>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Blocks overflow</w:t>
            </w:r>
          </w:p>
        </w:tc>
      </w:tr>
      <w:tr>
        <w:trPr>
          <w:tblHeader w:val="false"/>
        </w:trPr>
        <w:tc>
          <w:tcPr>
            <w:tcW w:type="pct" w:w="25%"/>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4. Overflow overwrites return address</w:t>
            </w:r>
          </w:p>
        </w:tc>
        <w:tc>
          <w:tcPr>
            <w:tcW w:type="pct" w:w="14%"/>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Canary abort</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7%"/>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Blocks overflow</w:t>
            </w:r>
          </w:p>
        </w:tc>
      </w:tr>
      <w:tr>
        <w:trPr>
          <w:tblHeader w:val="false"/>
        </w:trPr>
        <w:tc>
          <w:tcPr>
            <w:tcW w:type="pct" w:w="25%"/>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5. Execute shellcode on stack</w:t>
            </w:r>
          </w:p>
        </w:tc>
        <w:tc>
          <w:tcPr>
            <w:tcW w:type="pct" w:w="1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5%"/>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Stack non-exec</w:t>
            </w:r>
          </w:p>
        </w:tc>
        <w:tc>
          <w:tcPr>
            <w:tcW w:type="pct" w:w="16%"/>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7%"/>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Blocks overflow</w:t>
            </w:r>
          </w:p>
        </w:tc>
      </w:tr>
      <w:tr>
        <w:trPr>
          <w:tblHeader w:val="false"/>
        </w:trPr>
        <w:tc>
          <w:tcPr>
            <w:tcW w:type="pct" w:w="25%"/>
            <w:tcMar>
              <w:top w:type="dxa" w:w="90"/>
              <w:left w:type="dxa" w:w="150"/>
              <w:bottom w:type="dxa" w:w="90"/>
              <w:right w:type="dxa" w:w="150"/>
            </w:tcMar>
          </w:tcPr>
          <w:p>
            <w:r>
              <w:rPr>
                <w:rFonts w:ascii="Calibri" w:cs="Calibri" w:eastAsia="Calibri" w:hAnsi="Calibri"/>
                <w:b/>
                <w:bCs/>
                <w:i w:val="false"/>
                <w:iCs w:val="false"/>
                <w:strike w:val="false"/>
                <w:color w:val="000000"/>
                <w:sz w:val="22"/>
                <w:szCs w:val="22"/>
              </w:rPr>
              <w:t xml:space="preserve">6. Jump to hardcoded binary gadget</w:t>
            </w:r>
          </w:p>
        </w:tc>
        <w:tc>
          <w:tcPr>
            <w:tcW w:type="pct" w:w="14%"/>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Partial</w:t>
            </w:r>
          </w:p>
        </w:tc>
        <w:tc>
          <w:tcPr>
            <w:tcW w:type="pct" w:w="15%"/>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w:t>
            </w:r>
          </w:p>
        </w:tc>
        <w:tc>
          <w:tcPr>
            <w:tcW w:type="pct" w:w="16%"/>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Code randomized</w:t>
            </w:r>
          </w:p>
        </w:tc>
        <w:tc>
          <w:tcPr>
            <w:tcW w:type="pct" w:w="17%"/>
            <w:tcMar>
              <w:top w:type="dxa" w:w="90"/>
              <w:left w:type="dxa" w:w="150"/>
              <w:bottom w:type="dxa" w:w="90"/>
              <w:right w:type="dxa" w:w="150"/>
            </w:tcMar>
          </w:tcPr>
          <w:p>
            <w:r>
              <w:rPr>
                <w:rFonts w:ascii="Calibri" w:cs="Calibri" w:eastAsia="Calibri" w:hAnsi="Calibri"/>
                <w:b/>
                <w:bCs/>
                <w:i w:val="false"/>
                <w:iCs w:val="false"/>
                <w:strike w:val="false"/>
                <w:color w:val="1A5C2A"/>
                <w:sz w:val="20"/>
                <w:szCs w:val="20"/>
              </w:rPr>
              <w:t xml:space="preserve">✔ Blocks overflow</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5EDF8" w:color="auto" w:val="clear"/>
            <w:tcMar>
              <w:top w:type="dxa" w:w="180"/>
              <w:left w:type="dxa" w:w="240"/>
              <w:bottom w:type="dxa" w:w="180"/>
              <w:right w:type="dxa" w:w="240"/>
            </w:tcMar>
          </w:tcPr>
          <w:p>
            <w:pPr>
              <w:spacing w:after="120" w:line="408" w:lineRule="auto"/>
            </w:pPr>
            <w:r>
              <w:rPr>
                <w:b/>
                <w:bCs/>
                <w:i w:val="false"/>
                <w:iCs w:val="false"/>
                <w:color w:val="000000"/>
              </w:rPr>
              <w:t xml:space="preserve">💡 Defense-in-Depth Principle</w:t>
            </w:r>
          </w:p>
          <w:p>
            <w:pPr>
              <w:spacing w:after="140" w:line="360" w:lineRule="auto"/>
            </w:pPr>
            <w:r>
              <w:rPr>
                <w:rFonts w:ascii="Calibri" w:cs="Calibri" w:eastAsia="Calibri" w:hAnsi="Calibri"/>
                <w:b w:val="false"/>
                <w:bCs w:val="false"/>
                <w:i w:val="false"/>
                <w:iCs w:val="false"/>
                <w:strike w:val="false"/>
                <w:color w:val="000000"/>
                <w:sz w:val="22"/>
                <w:szCs w:val="22"/>
              </w:rPr>
              <w:t xml:space="preserve">Each defense independently defeats the attack if the others are absent. An attacker must defeat all active layers simultaneously — canary bypass AND ASLR defeat (via info leak) AND NX bypass (via ROP) AND PIE defeat (via info leak) — with each requiring expert-level research. The compound probability of simultaneously defeating all four, without triggering detection or crashing the target, is what makes modern exploitation an order of magnitude more difficult than the textbook scenario.</w:t>
            </w:r>
          </w:p>
        </w:tc>
      </w:tr>
    </w:tbl>
    <w:p>
      <w:pPr>
        <w:spacing w:after="240" w:before="0"/>
      </w:pP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10. Evolution Beyond Classic Buffer Overflow</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The deployment of NX/DEP in the mid-2000s effectively ended the era of stack-based shellcode injection as a practical technique. Rather than abandoning memory corruption exploitation, researchers discovered that injecting new code is unnecessary when sufficient existing code can be repurposed. This insight drove the evolution of post-classic exploitation techniques, each more sophisticated than the last.</w:t>
      </w:r>
    </w:p>
    <w:p>
      <w:pPr>
        <w:pStyle w:val="Heading3"/>
        <w:spacing w:after="80" w:before="240" w:line="312" w:lineRule="auto"/>
      </w:pPr>
      <w:r>
        <w:rPr>
          <w:rFonts w:ascii="Calibri" w:cs="Calibri" w:eastAsia="Calibri" w:hAnsi="Calibri"/>
          <w:color w:val="1A2744"/>
          <w:sz w:val="26"/>
          <w:szCs w:val="26"/>
        </w:rPr>
        <w:t xml:space="preserve">10.1 Return-to-libc</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Return-to-libc, documented in the late 1990s, was the first response to non-executable stacks. Instead of overwriting the return address with a pointer to injected shellcode, the attacker overwrites it with the virtual address of an existing library function — typically </w:t>
      </w:r>
      <w:r>
        <w:rPr>
          <w:rFonts w:ascii="Courier New" w:cs="Courier New" w:eastAsia="Courier New" w:hAnsi="Courier New"/>
          <w:b w:val="false"/>
          <w:bCs w:val="false"/>
          <w:i w:val="false"/>
          <w:iCs w:val="false"/>
          <w:color w:val="000000"/>
          <w:sz w:val="20"/>
          <w:szCs w:val="20"/>
          <w:shd w:fill="F3F4F6" w:color="auto" w:val="clear"/>
        </w:rPr>
        <w:t xml:space="preserve">system()</w:t>
      </w:r>
      <w:r>
        <w:rPr>
          <w:rFonts w:ascii="Calibri" w:cs="Calibri" w:eastAsia="Calibri" w:hAnsi="Calibri"/>
          <w:b w:val="false"/>
          <w:bCs w:val="false"/>
          <w:i w:val="false"/>
          <w:iCs w:val="false"/>
          <w:strike w:val="false"/>
          <w:color w:val="000000"/>
          <w:sz w:val="22"/>
          <w:szCs w:val="22"/>
        </w:rPr>
        <w:t xml:space="preserve"> from the C standard library. The attacker also places the function's arguments on the stack at the expected locations. When RET fires, the CPU jumps directly into </w:t>
      </w:r>
      <w:r>
        <w:rPr>
          <w:rFonts w:ascii="Courier New" w:cs="Courier New" w:eastAsia="Courier New" w:hAnsi="Courier New"/>
          <w:b w:val="false"/>
          <w:bCs w:val="false"/>
          <w:i w:val="false"/>
          <w:iCs w:val="false"/>
          <w:color w:val="000000"/>
          <w:sz w:val="20"/>
          <w:szCs w:val="20"/>
          <w:shd w:fill="F3F4F6" w:color="auto" w:val="clear"/>
        </w:rPr>
        <w:t xml:space="preserve">system()</w:t>
      </w:r>
      <w:r>
        <w:rPr>
          <w:rFonts w:ascii="Calibri" w:cs="Calibri" w:eastAsia="Calibri" w:hAnsi="Calibri"/>
          <w:b w:val="false"/>
          <w:bCs w:val="false"/>
          <w:i w:val="false"/>
          <w:iCs w:val="false"/>
          <w:strike w:val="false"/>
          <w:color w:val="000000"/>
          <w:sz w:val="22"/>
          <w:szCs w:val="22"/>
        </w:rPr>
        <w:t xml:space="preserve">'s legitimate executable code, which is in the text segment and therefore executable even under NX. A typical payload calls </w:t>
      </w:r>
      <w:r>
        <w:rPr>
          <w:rFonts w:ascii="Courier New" w:cs="Courier New" w:eastAsia="Courier New" w:hAnsi="Courier New"/>
          <w:b w:val="false"/>
          <w:bCs w:val="false"/>
          <w:i w:val="false"/>
          <w:iCs w:val="false"/>
          <w:color w:val="000000"/>
          <w:sz w:val="20"/>
          <w:szCs w:val="20"/>
          <w:shd w:fill="F3F4F6" w:color="auto" w:val="clear"/>
        </w:rPr>
        <w:t xml:space="preserve">system("/bin/sh")</w:t>
      </w:r>
      <w:r>
        <w:rPr>
          <w:rFonts w:ascii="Calibri" w:cs="Calibri" w:eastAsia="Calibri" w:hAnsi="Calibri"/>
          <w:b w:val="false"/>
          <w:bCs w:val="false"/>
          <w:i w:val="false"/>
          <w:iCs w:val="false"/>
          <w:strike w:val="false"/>
          <w:color w:val="000000"/>
          <w:sz w:val="22"/>
          <w:szCs w:val="22"/>
        </w:rPr>
        <w:t xml:space="preserve">, spawning a shell.</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Classic return-to-libc payload layout (32-bit):
    [padding to return addr] [addr of system()] [fake return] [addr of "/bin/sh"]
                                   ↑                                   ↑
                         (in libc text segment,               (in libc data segment
                          always executable)                   or injected string)</w:t>
      </w:r>
    </w:p>
    <w:p>
      <w:pPr>
        <w:spacing w:after="240" w:before="60" w:line="360" w:lineRule="auto"/>
      </w:pPr>
      <w:r>
        <w:rPr>
          <w:rFonts w:ascii="Calibri" w:cs="Calibri" w:eastAsia="Calibri" w:hAnsi="Calibri"/>
          <w:b/>
          <w:bCs/>
          <w:i w:val="false"/>
          <w:iCs w:val="false"/>
          <w:strike w:val="false"/>
          <w:color w:val="000000"/>
          <w:sz w:val="22"/>
          <w:szCs w:val="22"/>
        </w:rPr>
        <w:t xml:space="preserve">Defeated by:</w:t>
      </w:r>
      <w:r>
        <w:rPr>
          <w:rFonts w:ascii="Calibri" w:cs="Calibri" w:eastAsia="Calibri" w:hAnsi="Calibri"/>
          <w:b w:val="false"/>
          <w:bCs w:val="false"/>
          <w:i w:val="false"/>
          <w:iCs w:val="false"/>
          <w:strike w:val="false"/>
          <w:color w:val="000000"/>
          <w:sz w:val="22"/>
          <w:szCs w:val="22"/>
        </w:rPr>
        <w:t xml:space="preserve"> ASLR randomizes libc's base address, making </w:t>
      </w:r>
      <w:r>
        <w:rPr>
          <w:rFonts w:ascii="Courier New" w:cs="Courier New" w:eastAsia="Courier New" w:hAnsi="Courier New"/>
          <w:b w:val="false"/>
          <w:bCs w:val="false"/>
          <w:i w:val="false"/>
          <w:iCs w:val="false"/>
          <w:color w:val="000000"/>
          <w:sz w:val="20"/>
          <w:szCs w:val="20"/>
          <w:shd w:fill="F3F4F6" w:color="auto" w:val="clear"/>
        </w:rPr>
        <w:t xml:space="preserve">system()</w:t>
      </w:r>
      <w:r>
        <w:rPr>
          <w:rFonts w:ascii="Calibri" w:cs="Calibri" w:eastAsia="Calibri" w:hAnsi="Calibri"/>
          <w:b w:val="false"/>
          <w:bCs w:val="false"/>
          <w:i w:val="false"/>
          <w:iCs w:val="false"/>
          <w:strike w:val="false"/>
          <w:color w:val="000000"/>
          <w:sz w:val="22"/>
          <w:szCs w:val="22"/>
        </w:rPr>
        <w:t xml:space="preserve">'s address unknown without an information leak. Combining ASLR with PIE removes all deterministic code addresses.</w:t>
      </w:r>
    </w:p>
    <w:p>
      <w:pPr>
        <w:pStyle w:val="Heading3"/>
        <w:spacing w:after="80" w:before="240" w:line="312" w:lineRule="auto"/>
      </w:pPr>
      <w:r>
        <w:rPr>
          <w:rFonts w:ascii="Calibri" w:cs="Calibri" w:eastAsia="Calibri" w:hAnsi="Calibri"/>
          <w:color w:val="1A2744"/>
          <w:sz w:val="26"/>
          <w:szCs w:val="26"/>
        </w:rPr>
        <w:t xml:space="preserve">10.2 Return-Oriented Programming (ROP)</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Return-Oriented Programming, formalized by Hovav Shacham in 2007, generalizes return-to-libc into a Turing-complete computation framework using only existing executable code. ROP identifies short instruction sequences — called </w:t>
      </w:r>
      <w:r>
        <w:rPr>
          <w:rFonts w:ascii="Calibri" w:cs="Calibri" w:eastAsia="Calibri" w:hAnsi="Calibri"/>
          <w:b w:val="false"/>
          <w:bCs w:val="false"/>
          <w:i/>
          <w:iCs/>
          <w:strike w:val="false"/>
          <w:color w:val="000000"/>
          <w:sz w:val="22"/>
          <w:szCs w:val="22"/>
        </w:rPr>
        <w:t xml:space="preserve">gadgets</w:t>
      </w:r>
      <w:r>
        <w:rPr>
          <w:rFonts w:ascii="Calibri" w:cs="Calibri" w:eastAsia="Calibri" w:hAnsi="Calibri"/>
          <w:b w:val="false"/>
          <w:bCs w:val="false"/>
          <w:i w:val="false"/>
          <w:iCs w:val="false"/>
          <w:strike w:val="false"/>
          <w:color w:val="000000"/>
          <w:sz w:val="22"/>
          <w:szCs w:val="22"/>
        </w:rPr>
        <w:t xml:space="preserve"> — within the program binary or loaded libraries that end in a RET instruction. By chaining gadgets together (each gadget's RET transfers control to the next gadget via a stack of return addresses), the attacker can perform arbitrary computation: arithmetic, memory reads/writes, system calls — entirely without injecting any new code. The CPU executes only existing executable code at each step, defeating NX/DEP completely.</w:t>
      </w:r>
    </w:p>
    <w:p>
      <w:pPr>
        <w:pBdr>
          <w:top w:val="single" w:color="CCCCCC" w:sz="1"/>
          <w:bottom w:val="single" w:color="CCCCCC" w:sz="1"/>
          <w:left w:val="single" w:color="CCCCCC" w:sz="1"/>
          <w:right w:val="single" w:color="CCCCCC" w:sz="1"/>
        </w:pBdr>
        <w:shd w:fill="F5F5F5" w:color="auto" w:val="clear"/>
      </w:pPr>
      <w:r>
        <w:rPr>
          <w:rFonts w:ascii="Courier New" w:cs="Courier New" w:eastAsia="Courier New" w:hAnsi="Courier New"/>
          <w:sz w:val="20"/>
          <w:szCs w:val="20"/>
        </w:rPr>
        <w:t xml:space="preserve">ROP chain concept:
    Stack at time of overflow:
    ┌──────────────────────────────────────────┐
    │  addr_gadget1: "pop eax; ret"            │  ← overwritten return addr
    │  value_for_eax: 0x0b                     │  ← syscall number (execve)
    │  addr_gadget2: "pop ebx; ret"            │
    │  addr_of_binsh_string                    │
    │  addr_gadget3: "xor ecx,ecx; xor edx,edx; int 0x80"  │
    └──────────────────────────────────────────┘
    Execution: CPU chains through gadgets entirely in executable pages.
    Shellcode injected: zero bytes. NX/DEP: completely bypassed.</w:t>
      </w:r>
    </w:p>
    <w:p>
      <w:pPr>
        <w:spacing w:after="240" w:before="60" w:line="360" w:lineRule="auto"/>
      </w:pPr>
      <w:r>
        <w:rPr>
          <w:rFonts w:ascii="Calibri" w:cs="Calibri" w:eastAsia="Calibri" w:hAnsi="Calibri"/>
          <w:b/>
          <w:bCs/>
          <w:i w:val="false"/>
          <w:iCs w:val="false"/>
          <w:strike w:val="false"/>
          <w:color w:val="000000"/>
          <w:sz w:val="22"/>
          <w:szCs w:val="22"/>
        </w:rPr>
        <w:t xml:space="preserve">Defeated by:</w:t>
      </w:r>
      <w:r>
        <w:rPr>
          <w:rFonts w:ascii="Calibri" w:cs="Calibri" w:eastAsia="Calibri" w:hAnsi="Calibri"/>
          <w:b w:val="false"/>
          <w:bCs w:val="false"/>
          <w:i w:val="false"/>
          <w:iCs w:val="false"/>
          <w:strike w:val="false"/>
          <w:color w:val="000000"/>
          <w:sz w:val="22"/>
          <w:szCs w:val="22"/>
        </w:rPr>
        <w:t xml:space="preserve"> ASLR + PIE randomize gadget addresses; information leak required to find them. Control Flow Integrity (CFI) and shadow stacks (Section 10.5) prevent arbitrary RET targets.</w:t>
      </w:r>
    </w:p>
    <w:p>
      <w:pPr>
        <w:pStyle w:val="Heading3"/>
        <w:spacing w:after="80" w:before="240" w:line="312" w:lineRule="auto"/>
      </w:pPr>
      <w:r>
        <w:rPr>
          <w:rFonts w:ascii="Calibri" w:cs="Calibri" w:eastAsia="Calibri" w:hAnsi="Calibri"/>
          <w:color w:val="1A2744"/>
          <w:sz w:val="26"/>
          <w:szCs w:val="26"/>
        </w:rPr>
        <w:t xml:space="preserve">10.3 Heap Overflows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Heap overflows target dynamically allocated memory (via </w:t>
      </w:r>
      <w:r>
        <w:rPr>
          <w:rFonts w:ascii="Courier New" w:cs="Courier New" w:eastAsia="Courier New" w:hAnsi="Courier New"/>
          <w:b w:val="false"/>
          <w:bCs w:val="false"/>
          <w:i w:val="false"/>
          <w:iCs w:val="false"/>
          <w:color w:val="000000"/>
          <w:sz w:val="20"/>
          <w:szCs w:val="20"/>
          <w:shd w:fill="F3F4F6" w:color="auto" w:val="clear"/>
        </w:rPr>
        <w:t xml:space="preserve">malloc()</w:t>
      </w:r>
      <w:r>
        <w:rPr>
          <w:rFonts w:ascii="Calibri" w:cs="Calibri" w:eastAsia="Calibri" w:hAnsi="Calibri"/>
          <w:b w:val="false"/>
          <w:bCs w:val="false"/>
          <w:i w:val="false"/>
          <w:iCs w:val="false"/>
          <w:strike w:val="false"/>
          <w:color w:val="000000"/>
          <w:sz w:val="22"/>
          <w:szCs w:val="22"/>
        </w:rPr>
        <w:t xml:space="preserve">, </w:t>
      </w:r>
      <w:r>
        <w:rPr>
          <w:rFonts w:ascii="Courier New" w:cs="Courier New" w:eastAsia="Courier New" w:hAnsi="Courier New"/>
          <w:b w:val="false"/>
          <w:bCs w:val="false"/>
          <w:i w:val="false"/>
          <w:iCs w:val="false"/>
          <w:color w:val="000000"/>
          <w:sz w:val="20"/>
          <w:szCs w:val="20"/>
          <w:shd w:fill="F3F4F6" w:color="auto" w:val="clear"/>
        </w:rPr>
        <w:t xml:space="preserve">new</w:t>
      </w:r>
      <w:r>
        <w:rPr>
          <w:rFonts w:ascii="Calibri" w:cs="Calibri" w:eastAsia="Calibri" w:hAnsi="Calibri"/>
          <w:b w:val="false"/>
          <w:bCs w:val="false"/>
          <w:i w:val="false"/>
          <w:iCs w:val="false"/>
          <w:strike w:val="false"/>
          <w:color w:val="000000"/>
          <w:sz w:val="22"/>
          <w:szCs w:val="22"/>
        </w:rPr>
        <w:t xml:space="preserve">, etc.) rather than stack buffers. The overflow corrupts adjacent heap metadata structures — the allocator's free-list pointers, chunk headers, or neighboring object fields. By carefully crafting the overflow to place specific values at specific heap offsets, attackers can achieve arbitrary writes to arbitrary addresses, overwrite function pointers stored in heap objects, or corrupt virtual function tables (vtables) in C++ objects. Heap exploitation requires deep knowledge of the specific allocator's internals (glibc ptmalloc, tcmalloc, jemalloc, Windows HeapAlloc) and is generally more complex than stack overflow exploitation.</w:t>
      </w:r>
    </w:p>
    <w:p>
      <w:pPr>
        <w:pStyle w:val="Heading3"/>
        <w:spacing w:after="80" w:before="240" w:line="312" w:lineRule="auto"/>
      </w:pPr>
      <w:r>
        <w:rPr>
          <w:rFonts w:ascii="Calibri" w:cs="Calibri" w:eastAsia="Calibri" w:hAnsi="Calibri"/>
          <w:color w:val="1A2744"/>
          <w:sz w:val="26"/>
          <w:szCs w:val="26"/>
        </w:rPr>
        <w:t xml:space="preserve">10.4 Use-After-Free</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Use-after-free (UAF) vulnerabilities do not require any overflow at all. A UAF occurs when a program frees a memory allocation and then continues to use the pointer — reading, writing, or calling through it. If an attacker can allocate new data into the freed region (via a "grooming" sequence of controlled allocations), the old pointer now points to attacker-controlled data. UAF has become the dominant vulnerability class in modern browser engines (JavaScript engines, CSS engines, DOM implementations), with hundreds of CVEs filed per year against Chromium, Firefox, and Safari codebases alone. They are particularly dangerous because they often allow type confusion — treating attacker data as internal objects with function pointers.</w:t>
      </w:r>
    </w:p>
    <w:p>
      <w:pPr>
        <w:pStyle w:val="Heading3"/>
        <w:spacing w:after="80" w:before="240" w:line="312" w:lineRule="auto"/>
      </w:pPr>
      <w:r>
        <w:rPr>
          <w:rFonts w:ascii="Calibri" w:cs="Calibri" w:eastAsia="Calibri" w:hAnsi="Calibri"/>
          <w:color w:val="1A2744"/>
          <w:sz w:val="26"/>
          <w:szCs w:val="26"/>
        </w:rPr>
        <w:t xml:space="preserve">10.5 Control Flow Integrity (CFI) and Shadow Stacks</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CFI is a compiler and hardware-level defense that enforces at runtime that every indirect branch (including RET instructions) can only target a pre-approved set of valid destinations. ROP chains depend on chaining arbitrary RET instructions to arbitrary gadget addresses — CFI breaks this by validating every RET target against a policy. Intel CET (Control-flow Enforcement Technology) implements shadow stacks in hardware: a second, protected stack maintained in parallel with the program stack, storing only return addresses. A RET instruction must match both the regular stack's return address and the shadow stack's copy. Any stack smashing that corrupts the return address on the regular stack will disagree with the shadow stack copy, causing an immediate hardware fault before the corrupted address is ever loaded into RIP.</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2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Technique</w:t>
            </w:r>
          </w:p>
        </w:tc>
        <w:tc>
          <w:tcPr>
            <w:tcW w:type="pct" w:w="1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Era</w:t>
            </w:r>
          </w:p>
        </w:tc>
        <w:tc>
          <w:tcPr>
            <w:tcW w:type="pct" w:w="23%"/>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Bypasses</w:t>
            </w:r>
          </w:p>
        </w:tc>
        <w:tc>
          <w:tcPr>
            <w:tcW w:type="pct" w:w="41%"/>
            <w:shd w:fill="1A2744" w:color="auto" w:val="clear"/>
            <w:tcMar>
              <w:top w:type="dxa" w:w="90"/>
              <w:left w:type="dxa" w:w="150"/>
              <w:bottom w:type="dxa" w:w="90"/>
              <w:right w:type="dxa" w:w="150"/>
            </w:tcMar>
          </w:tcPr>
          <w:p>
            <w:r>
              <w:rPr>
                <w:rFonts w:ascii="Calibri" w:cs="Calibri" w:eastAsia="Calibri" w:hAnsi="Calibri"/>
                <w:b/>
                <w:bCs/>
                <w:i w:val="false"/>
                <w:iCs w:val="false"/>
                <w:strike w:val="false"/>
                <w:color w:val="FFFFFF"/>
                <w:sz w:val="20"/>
                <w:szCs w:val="20"/>
              </w:rPr>
              <w:t xml:space="preserve">Defeated By</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Classic shellcode injection</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1988–2004</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No defenses</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NX/DEP, ASLR, Stack Canary</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Return-to-libc</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~1997–2007</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NX/DEP (uses existing code)</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ASLR, PIE (randomizes libc addr)</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Return-Oriented Programming (ROP)</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2007–present</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NX/DEP, return-to-libc limitations</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CFI, Shadow Stacks, ASLR+PIE+info-leak complexity</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Heap Overflow</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2000–present</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Stack canaries (targets heap)</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Safe allocators, heap metadata protections, hardened allocators</w:t>
            </w:r>
          </w:p>
        </w:tc>
      </w:tr>
      <w:tr>
        <w:trPr>
          <w:tblHeader w:val="false"/>
        </w:trPr>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Use-After-Free</w:t>
            </w:r>
          </w:p>
        </w:tc>
        <w:tc>
          <w:tcPr>
            <w:tcW w:type="pct" w:w="1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2010–present</w:t>
            </w:r>
          </w:p>
        </w:tc>
        <w:tc>
          <w:tcPr>
            <w:tcW w:type="pct" w:w="23%"/>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NX/DEP, ASLR (no stack involved)</w:t>
            </w:r>
          </w:p>
        </w:tc>
        <w:tc>
          <w:tcPr>
            <w:tcW w:type="pct" w:w="41%"/>
            <w:tcMar>
              <w:top w:type="dxa" w:w="90"/>
              <w:left w:type="dxa" w:w="150"/>
              <w:bottom w:type="dxa" w:w="90"/>
              <w:right w:type="dxa" w:w="150"/>
            </w:tcMar>
          </w:tcPr>
          <w:p>
            <w:r>
              <w:rPr>
                <w:rFonts w:ascii="Calibri" w:cs="Calibri" w:eastAsia="Calibri" w:hAnsi="Calibri"/>
                <w:b w:val="false"/>
                <w:bCs w:val="false"/>
                <w:i w:val="false"/>
                <w:iCs w:val="false"/>
                <w:strike w:val="false"/>
                <w:color w:val="000000"/>
                <w:sz w:val="20"/>
                <w:szCs w:val="20"/>
              </w:rPr>
              <w:t xml:space="preserve">Memory-safe languages (Rust), typed allocators, MiraclePtr, PartitionAlloc</w:t>
            </w:r>
          </w:p>
        </w:tc>
      </w:tr>
    </w:tbl>
    <w:p>
      <w:pPr>
        <w:spacing w:after="200" w:before="0"/>
      </w:pP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11. Conclusion</w:t>
      </w:r>
    </w:p>
    <w:p>
      <w:pPr>
        <w:spacing w:after="240" w:before="60" w:line="360" w:lineRule="auto"/>
      </w:pPr>
      <w:r>
        <w:rPr>
          <w:rFonts w:ascii="Calibri" w:cs="Calibri" w:eastAsia="Calibri" w:hAnsi="Calibri"/>
          <w:b w:val="false"/>
          <w:bCs w:val="false"/>
          <w:i w:val="false"/>
          <w:iCs w:val="false"/>
          <w:strike w:val="false"/>
          <w:color w:val="000000"/>
          <w:sz w:val="22"/>
          <w:szCs w:val="22"/>
        </w:rPr>
        <w:t xml:space="preserve">This white paper has traced the complete technical arc of buffer overflow exploitation — from the fundamental mechanics of the x86 call stack, through the three address problems that every attacker must solve, to the virtual memory insight that makes remote exploitation of identical binaries possible, and finally to the layered modern defenses that collectively make classic techniques impractical.</w:t>
      </w:r>
    </w:p>
    <w:p>
      <w:pPr>
        <w:spacing w:after="240" w:before="60" w:line="360" w:lineRule="auto"/>
      </w:pPr>
      <w:r>
        <w:rPr>
          <w:rFonts w:ascii="Calibri" w:cs="Calibri" w:eastAsia="Calibri" w:hAnsi="Calibri"/>
          <w:b/>
          <w:bCs/>
          <w:i w:val="false"/>
          <w:iCs w:val="false"/>
          <w:strike w:val="false"/>
          <w:color w:val="000000"/>
          <w:sz w:val="22"/>
          <w:szCs w:val="22"/>
        </w:rPr>
        <w:t xml:space="preserve">Six key takeaways consolidate the analysis: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Virtual addresses are the only relevant addresses.</w:t>
      </w:r>
      <w:r>
        <w:rPr>
          <w:rFonts w:ascii="Calibri" w:cs="Calibri" w:eastAsia="Calibri" w:hAnsi="Calibri"/>
          <w:b w:val="false"/>
          <w:bCs w:val="false"/>
          <w:i w:val="false"/>
          <w:iCs w:val="false"/>
          <w:strike w:val="false"/>
          <w:color w:val="000000"/>
          <w:sz w:val="22"/>
          <w:szCs w:val="22"/>
        </w:rPr>
        <w:t xml:space="preserve"> The CPU's instruction pointer exclusively contains virtual addresses. Physical RAM location is completely irrelevant to exploit mechanics. The MMU's transparent virtual-to-physical translation means an attacker with a virtual address has all the addressing information they will ever need — and physical memory configuration on the target machine is an irrelevant distraction.</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Classic buffer overflow depended entirely on deterministic virtual addressing.</w:t>
      </w:r>
      <w:r>
        <w:rPr>
          <w:rFonts w:ascii="Calibri" w:cs="Calibri" w:eastAsia="Calibri" w:hAnsi="Calibri"/>
          <w:b w:val="false"/>
          <w:bCs w:val="false"/>
          <w:i w:val="false"/>
          <w:iCs w:val="false"/>
          <w:strike w:val="false"/>
          <w:color w:val="000000"/>
          <w:sz w:val="22"/>
          <w:szCs w:val="22"/>
        </w:rPr>
        <w:t xml:space="preserve"> Without ASLR, the same binary compiled for the same OS produces identical virtual stack addresses on every machine and every run. An attacker could debug locally, extract </w:t>
      </w:r>
      <w:r>
        <w:rPr>
          <w:rFonts w:ascii="Courier New" w:cs="Courier New" w:eastAsia="Courier New" w:hAnsi="Courier New"/>
          <w:b w:val="false"/>
          <w:bCs w:val="false"/>
          <w:i w:val="false"/>
          <w:iCs w:val="false"/>
          <w:color w:val="000000"/>
          <w:sz w:val="20"/>
          <w:szCs w:val="20"/>
          <w:shd w:fill="F3F4F6" w:color="auto" w:val="clear"/>
        </w:rPr>
        <w:t xml:space="preserve">&amp;buf</w:t>
      </w:r>
      <w:r>
        <w:rPr>
          <w:rFonts w:ascii="Calibri" w:cs="Calibri" w:eastAsia="Calibri" w:hAnsi="Calibri"/>
          <w:b w:val="false"/>
          <w:bCs w:val="false"/>
          <w:i w:val="false"/>
          <w:iCs w:val="false"/>
          <w:strike w:val="false"/>
          <w:color w:val="000000"/>
          <w:sz w:val="22"/>
          <w:szCs w:val="22"/>
        </w:rPr>
        <w:t xml:space="preserve">, and hardcode it into a payload that works remotely on any matching system. Modern ASLR systematically and completely destroys this assumption.</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Private, closed-source applications are not trivially exploitable.</w:t>
      </w:r>
      <w:r>
        <w:rPr>
          <w:rFonts w:ascii="Calibri" w:cs="Calibri" w:eastAsia="Calibri" w:hAnsi="Calibri"/>
          <w:b w:val="false"/>
          <w:bCs w:val="false"/>
          <w:i w:val="false"/>
          <w:iCs w:val="false"/>
          <w:strike w:val="false"/>
          <w:color w:val="000000"/>
          <w:sz w:val="22"/>
          <w:szCs w:val="22"/>
        </w:rPr>
        <w:t xml:space="preserve"> Without binary access, an attacker cannot determine offsets, stack addresses, or code structure. Successful real-world attacks against such targets require vulnerability chaining (at minimum an information disclosure plus a memory corruption bug), insider access, or nation-state-level resources measured in months of expert research. The textbook scenario of simple remote exploitation does not apply.</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Shared threaded memory creates genuine race conditions.</w:t>
      </w:r>
      <w:r>
        <w:rPr>
          <w:rFonts w:ascii="Calibri" w:cs="Calibri" w:eastAsia="Calibri" w:hAnsi="Calibri"/>
          <w:b w:val="false"/>
          <w:bCs w:val="false"/>
          <w:i w:val="false"/>
          <w:iCs w:val="false"/>
          <w:strike w:val="false"/>
          <w:color w:val="000000"/>
          <w:sz w:val="22"/>
          <w:szCs w:val="22"/>
        </w:rPr>
        <w:t xml:space="preserve"> In multi-threaded server architectures where buffers may be shared or stack frames recycled rapidly, shellcode injection is subject to timing races between write and execution. The attacker's payload may be overwritten before RET fires, producing crashes rather than code execution and increasing the noise visible to defenders.</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Modern defenses each independently break a different attack step.</w:t>
      </w:r>
      <w:r>
        <w:rPr>
          <w:rFonts w:ascii="Calibri" w:cs="Calibri" w:eastAsia="Calibri" w:hAnsi="Calibri"/>
          <w:b w:val="false"/>
          <w:bCs w:val="false"/>
          <w:i w:val="false"/>
          <w:iCs w:val="false"/>
          <w:strike w:val="false"/>
          <w:color w:val="000000"/>
          <w:sz w:val="22"/>
          <w:szCs w:val="22"/>
        </w:rPr>
        <w:t xml:space="preserve"> Stack canaries abort on overflow before RET. ASLR destroys address predictability. NX/DEP prevents stack execution. PIE randomizes code segment addresses. An attacker must defeat all four simultaneously — each requiring expert-level research — while the compound difficulty is orders of magnitude greater than defeating any individual layer.</w:t>
      </w:r>
    </w:p>
    <w:p>
      <w:pPr>
        <w:pStyle w:val="ListParagraph"/>
        <w:numPr>
          <w:ilvl w:val="0"/>
          <w:numId w:val="2"/>
        </w:numPr>
        <w:spacing w:after="60" w:line="408" w:lineRule="auto"/>
        <w:ind w:left="720" w:hanging="360"/>
      </w:pPr>
      <w:r>
        <w:rPr>
          <w:rFonts w:ascii="Calibri" w:cs="Calibri" w:eastAsia="Calibri" w:hAnsi="Calibri"/>
          <w:b/>
          <w:bCs/>
          <w:i w:val="false"/>
          <w:iCs w:val="false"/>
          <w:strike w:val="false"/>
          <w:color w:val="000000"/>
          <w:sz w:val="22"/>
          <w:szCs w:val="22"/>
        </w:rPr>
        <w:t xml:space="preserve">The attack surface has evolved far beyond classic shellcode injection.</w:t>
      </w:r>
      <w:r>
        <w:rPr>
          <w:rFonts w:ascii="Calibri" w:cs="Calibri" w:eastAsia="Calibri" w:hAnsi="Calibri"/>
          <w:b w:val="false"/>
          <w:bCs w:val="false"/>
          <w:i w:val="false"/>
          <w:iCs w:val="false"/>
          <w:strike w:val="false"/>
          <w:color w:val="000000"/>
          <w:sz w:val="22"/>
          <w:szCs w:val="22"/>
        </w:rPr>
        <w:t xml:space="preserve"> Return-Oriented Programming, heap exploitation, and use-after-free vulnerabilities represent the current exploitation frontier. Each new technique prompted a new generation of defenses (CFI, shadow stacks, memory-safe allocators, typed memory). This adversarial co-evolution continues, with each generation of attacks and defenses operating at greater sophistication than the last.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1A4BA0" w:sz="24"/>
              <w:bottom w:val="nil" w:color="FFFFFF" w:sz="0"/>
              <w:right w:val="nil" w:color="FFFFFF" w:sz="0"/>
            </w:tcBorders>
            <w:shd w:fill="FFFFFF" w:color="auto" w:val="clear"/>
            <w:tcMar>
              <w:top w:type="dxa" w:w="120"/>
              <w:left w:type="dxa" w:w="280"/>
              <w:bottom w:type="dxa" w:w="120"/>
              <w:right w:type="dxa" w:w="280"/>
            </w:tcMar>
          </w:tcPr>
          <w:p>
            <w:pPr>
              <w:spacing w:after="120" w:line="408" w:lineRule="auto"/>
            </w:pPr>
            <w:r>
              <w:rPr>
                <w:i/>
                <w:iCs/>
              </w:rPr>
              <w:t xml:space="preserve">The classic buffer overflow, as described in foundational texts, represents a historically significant attack that was effective against 1990s systems with no memory protections. Understanding it remains essential for every computer science and cybersecurity student — it is the clearest possible demonstration of how a single missing bounds check can lead to complete system compromise. But it must be contextualized: modern systems with layered defenses have rendered this specific technique impractical without a sophisticated chain of multiple vulnerabilities, significant research resources, deep expertise, and — often — access to the target binary itself. The educational value is immense. The threat to a well-configured modern system is far more constrained than introductory treatments suggest.</w:t>
            </w:r>
          </w:p>
        </w:tc>
      </w:tr>
    </w:tbl>
    <w:p>
      <w:pPr>
        <w:spacing w:after="240" w:before="0"/>
      </w:pPr>
    </w:p>
    <w:p>
      <w:pPr>
        <w:pBdr>
          <w:bottom w:val="single" w:color="000000" w:sz="6"/>
        </w:pBdr>
        <w:spacing w:after="240" w:before="240"/>
      </w:pPr>
    </w:p>
    <w:p>
      <w:pPr>
        <w:pStyle w:val="Heading2"/>
        <w:spacing w:after="120" w:before="360" w:line="312" w:lineRule="auto"/>
      </w:pPr>
      <w:r>
        <w:rPr>
          <w:rFonts w:ascii="Calibri" w:cs="Calibri" w:eastAsia="Calibri" w:hAnsi="Calibri"/>
          <w:color w:val="1A2744"/>
          <w:sz w:val="32"/>
          <w:szCs w:val="32"/>
        </w:rPr>
        <w:t xml:space="preserve">12. References and Further Reading</w:t>
      </w:r>
    </w:p>
    <w:p>
      <w:pPr>
        <w:pStyle w:val="Heading3"/>
        <w:spacing w:after="80" w:before="240" w:line="312" w:lineRule="auto"/>
      </w:pPr>
      <w:r>
        <w:rPr>
          <w:rFonts w:ascii="Calibri" w:cs="Calibri" w:eastAsia="Calibri" w:hAnsi="Calibri"/>
          <w:color w:val="1A2744"/>
          <w:sz w:val="26"/>
          <w:szCs w:val="26"/>
        </w:rPr>
        <w:t xml:space="preserve">12.1 Primary References</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   Aleph One [Elias Levy]. "Smashing the Stack for Fun and Profit." </w:t>
      </w:r>
      <w:r>
        <w:rPr>
          <w:rFonts w:ascii="Calibri" w:cs="Calibri" w:eastAsia="Calibri" w:hAnsi="Calibri"/>
          <w:b w:val="false"/>
          <w:bCs w:val="false"/>
          <w:i/>
          <w:iCs/>
          <w:strike w:val="false"/>
          <w:color w:val="000000"/>
          <w:sz w:val="22"/>
          <w:szCs w:val="22"/>
        </w:rPr>
        <w:t xml:space="preserve">Phrack Magazine</w:t>
      </w:r>
      <w:r>
        <w:rPr>
          <w:rFonts w:ascii="Calibri" w:cs="Calibri" w:eastAsia="Calibri" w:hAnsi="Calibri"/>
          <w:b w:val="false"/>
          <w:bCs w:val="false"/>
          <w:i w:val="false"/>
          <w:iCs w:val="false"/>
          <w:strike w:val="false"/>
          <w:color w:val="000000"/>
          <w:sz w:val="20"/>
          <w:szCs w:val="20"/>
        </w:rPr>
        <w:t xml:space="preserve">, Vol. 7, Issue 49, Article 14. November 8, 1996. [Foundational text on stack-based buffer overflows; required reading for all security students.]</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2.   Cowan, C., Pu, C., Maier, D., Walpole, J., Bakke, P., Beattie, S., Grier, A., Wagle, P., Zhang, Q., &amp; Hinton, H. "StackGuard: Automatic Adaptive Detection and Prevention of Buffer-Overflow Attacks." </w:t>
      </w:r>
      <w:r>
        <w:rPr>
          <w:rFonts w:ascii="Calibri" w:cs="Calibri" w:eastAsia="Calibri" w:hAnsi="Calibri"/>
          <w:b w:val="false"/>
          <w:bCs w:val="false"/>
          <w:i/>
          <w:iCs/>
          <w:strike w:val="false"/>
          <w:color w:val="000000"/>
          <w:sz w:val="22"/>
          <w:szCs w:val="22"/>
        </w:rPr>
        <w:t xml:space="preserve">Proceedings of the 7th USENIX Security Symposium</w:t>
      </w:r>
      <w:r>
        <w:rPr>
          <w:rFonts w:ascii="Calibri" w:cs="Calibri" w:eastAsia="Calibri" w:hAnsi="Calibri"/>
          <w:b w:val="false"/>
          <w:bCs w:val="false"/>
          <w:i w:val="false"/>
          <w:iCs w:val="false"/>
          <w:strike w:val="false"/>
          <w:color w:val="000000"/>
          <w:sz w:val="20"/>
          <w:szCs w:val="20"/>
        </w:rPr>
        <w:t xml:space="preserve">, San Antonio, TX, January 1998, pp. 63–78. [Original publication of stack canary protection.]</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3.   Shacham, H. "The Geometry of Innocent Flesh on the Bone: Return-into-libc without Function Calls (on the x86)." </w:t>
      </w:r>
      <w:r>
        <w:rPr>
          <w:rFonts w:ascii="Calibri" w:cs="Calibri" w:eastAsia="Calibri" w:hAnsi="Calibri"/>
          <w:b w:val="false"/>
          <w:bCs w:val="false"/>
          <w:i/>
          <w:iCs/>
          <w:strike w:val="false"/>
          <w:color w:val="000000"/>
          <w:sz w:val="22"/>
          <w:szCs w:val="22"/>
        </w:rPr>
        <w:t xml:space="preserve">Proceedings of the 14th ACM Conference on Computer and Communications Security (CCS 2007)</w:t>
      </w:r>
      <w:r>
        <w:rPr>
          <w:rFonts w:ascii="Calibri" w:cs="Calibri" w:eastAsia="Calibri" w:hAnsi="Calibri"/>
          <w:b w:val="false"/>
          <w:bCs w:val="false"/>
          <w:i w:val="false"/>
          <w:iCs w:val="false"/>
          <w:strike w:val="false"/>
          <w:color w:val="000000"/>
          <w:sz w:val="20"/>
          <w:szCs w:val="20"/>
        </w:rPr>
        <w:t xml:space="preserve">, Alexandria, VA, October 2007, pp. 552–561. [Formal introduction of Return-Oriented Programming as a generalized technique.]</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4.   PaX Team. "Address Space Layout Randomization." PaX project documentation and kernel patch, 2001. Available via the PaX archive. [Original ASLR implementation for the Linux kernel.]</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5.   National Institute of Standards and Technology (NIST). "CWE-121: Stack-based Buffer Overflow." National Vulnerability Database, Common Weakness Enumeration. </w:t>
      </w:r>
      <w:r>
        <w:rPr>
          <w:rFonts w:ascii="Calibri" w:cs="Calibri" w:eastAsia="Calibri" w:hAnsi="Calibri"/>
          <w:b w:val="false"/>
          <w:bCs w:val="false"/>
          <w:i/>
          <w:iCs/>
          <w:strike w:val="false"/>
          <w:color w:val="000000"/>
          <w:sz w:val="22"/>
          <w:szCs w:val="22"/>
        </w:rPr>
        <w:t xml:space="preserve">nvd.nist.gov</w:t>
      </w:r>
      <w:r>
        <w:rPr>
          <w:rFonts w:ascii="Calibri" w:cs="Calibri" w:eastAsia="Calibri" w:hAnsi="Calibri"/>
          <w:b w:val="false"/>
          <w:bCs w:val="false"/>
          <w:i w:val="false"/>
          <w:iCs w:val="false"/>
          <w:strike w:val="false"/>
          <w:color w:val="000000"/>
          <w:sz w:val="20"/>
          <w:szCs w:val="20"/>
        </w:rPr>
        <w:t xml:space="preserve">. [Authoritative classification and vulnerability database reference.]</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6.   Microsoft Corporation. "Data Execution Prevention." Windows XP Service Pack 2 Security Technologies documentation. Microsoft TechNet, 2004. [Original DEP/NX documentation for Windows implementation.]</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7.   Intel Corporation. "Control-flow Enforcement Technology Specification." Revision 3.0. Intel Developer Zone, 2020. [Hardware-level CFI and shadow stack specification via Intel CET.]</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8.   Solar Designer [Alexander Peslyak]. "Getting Around Non-Executable Stack (and Fix)." Bugtraq mailing list post, August 10, 1997. [Original description of return-to-libc technique.]</w:t>
      </w:r>
    </w:p>
    <w:p>
      <w:pPr>
        <w:pStyle w:val="Heading3"/>
        <w:spacing w:after="80" w:before="240" w:line="312" w:lineRule="auto"/>
      </w:pPr>
      <w:r>
        <w:rPr>
          <w:rFonts w:ascii="Calibri" w:cs="Calibri" w:eastAsia="Calibri" w:hAnsi="Calibri"/>
          <w:color w:val="1A2744"/>
          <w:sz w:val="26"/>
          <w:szCs w:val="26"/>
        </w:rPr>
        <w:t xml:space="preserve">12.2 Recommended Books and Extended Reading</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9.   Erickson, J. </w:t>
      </w:r>
      <w:r>
        <w:rPr>
          <w:rFonts w:ascii="Calibri" w:cs="Calibri" w:eastAsia="Calibri" w:hAnsi="Calibri"/>
          <w:b w:val="false"/>
          <w:bCs w:val="false"/>
          <w:i/>
          <w:iCs/>
          <w:strike w:val="false"/>
          <w:color w:val="000000"/>
          <w:sz w:val="22"/>
          <w:szCs w:val="22"/>
        </w:rPr>
        <w:t xml:space="preserve">Hacking: The Art of Exploitation</w:t>
      </w:r>
      <w:r>
        <w:rPr>
          <w:rFonts w:ascii="Calibri" w:cs="Calibri" w:eastAsia="Calibri" w:hAnsi="Calibri"/>
          <w:b w:val="false"/>
          <w:bCs w:val="false"/>
          <w:i w:val="false"/>
          <w:iCs w:val="false"/>
          <w:strike w:val="false"/>
          <w:color w:val="000000"/>
          <w:sz w:val="20"/>
          <w:szCs w:val="20"/>
        </w:rPr>
        <w:t xml:space="preserve">, 2nd Edition. No Starch Press, San Francisco, CA, 2008. ISBN 978-1-59327-144-2. [Comprehensive hands-on coverage of exploit development, shellcoding, and memory exploitation.]</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10.   Anley, C., Heasman, J., Lindner, F., &amp; Richarte, G. </w:t>
      </w:r>
      <w:r>
        <w:rPr>
          <w:rFonts w:ascii="Calibri" w:cs="Calibri" w:eastAsia="Calibri" w:hAnsi="Calibri"/>
          <w:b w:val="false"/>
          <w:bCs w:val="false"/>
          <w:i/>
          <w:iCs/>
          <w:strike w:val="false"/>
          <w:color w:val="000000"/>
          <w:sz w:val="22"/>
          <w:szCs w:val="22"/>
        </w:rPr>
        <w:t xml:space="preserve">The Shellcoder's Handbook: Discovering and Exploiting Security Holes</w:t>
      </w:r>
      <w:r>
        <w:rPr>
          <w:rFonts w:ascii="Calibri" w:cs="Calibri" w:eastAsia="Calibri" w:hAnsi="Calibri"/>
          <w:b w:val="false"/>
          <w:bCs w:val="false"/>
          <w:i w:val="false"/>
          <w:iCs w:val="false"/>
          <w:strike w:val="false"/>
          <w:color w:val="000000"/>
          <w:sz w:val="20"/>
          <w:szCs w:val="20"/>
        </w:rPr>
        <w:t xml:space="preserve">, 2nd Edition. Wiley Publishing, 2007. ISBN 978-0-470-08023-8. [Advanced treatment of exploitation techniques across multiple platforms.]</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11.   Andriesse, D. </w:t>
      </w:r>
      <w:r>
        <w:rPr>
          <w:rFonts w:ascii="Calibri" w:cs="Calibri" w:eastAsia="Calibri" w:hAnsi="Calibri"/>
          <w:b w:val="false"/>
          <w:bCs w:val="false"/>
          <w:i/>
          <w:iCs/>
          <w:strike w:val="false"/>
          <w:color w:val="000000"/>
          <w:sz w:val="22"/>
          <w:szCs w:val="22"/>
        </w:rPr>
        <w:t xml:space="preserve">Practical Binary Analysis: Build Your Own Linux Tools for Binary Instrumentation, Analysis, and Disassembly</w:t>
      </w:r>
      <w:r>
        <w:rPr>
          <w:rFonts w:ascii="Calibri" w:cs="Calibri" w:eastAsia="Calibri" w:hAnsi="Calibri"/>
          <w:b w:val="false"/>
          <w:bCs w:val="false"/>
          <w:i w:val="false"/>
          <w:iCs w:val="false"/>
          <w:strike w:val="false"/>
          <w:color w:val="000000"/>
          <w:sz w:val="20"/>
          <w:szCs w:val="20"/>
        </w:rPr>
        <w:t xml:space="preserve">. No Starch Press, 2019. ISBN 978-1-59327-912-7. [Essential reference for binary analysis and reverse engineering as prerequisites to exploit development.]</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12.   Seacord, R.C. </w:t>
      </w:r>
      <w:r>
        <w:rPr>
          <w:rFonts w:ascii="Calibri" w:cs="Calibri" w:eastAsia="Calibri" w:hAnsi="Calibri"/>
          <w:b w:val="false"/>
          <w:bCs w:val="false"/>
          <w:i/>
          <w:iCs/>
          <w:strike w:val="false"/>
          <w:color w:val="000000"/>
          <w:sz w:val="22"/>
          <w:szCs w:val="22"/>
        </w:rPr>
        <w:t xml:space="preserve">Secure Coding in C and C++</w:t>
      </w:r>
      <w:r>
        <w:rPr>
          <w:rFonts w:ascii="Calibri" w:cs="Calibri" w:eastAsia="Calibri" w:hAnsi="Calibri"/>
          <w:b w:val="false"/>
          <w:bCs w:val="false"/>
          <w:i w:val="false"/>
          <w:iCs w:val="false"/>
          <w:strike w:val="false"/>
          <w:color w:val="000000"/>
          <w:sz w:val="20"/>
          <w:szCs w:val="20"/>
        </w:rPr>
        <w:t xml:space="preserve">, 2nd Edition. Addison-Wesley Professional, 2013. ISBN 978-0-321-82213-0. [Definitive reference on eliminating C/C++ memory safety vulnerabilities at the source code level.]</w:t>
      </w:r>
    </w:p>
    <w:p>
      <w:pPr>
        <w:pStyle w:val="Heading3"/>
        <w:spacing w:after="80" w:before="240" w:line="312" w:lineRule="auto"/>
      </w:pPr>
      <w:r>
        <w:rPr>
          <w:rFonts w:ascii="Calibri" w:cs="Calibri" w:eastAsia="Calibri" w:hAnsi="Calibri"/>
          <w:color w:val="1A2744"/>
          <w:sz w:val="26"/>
          <w:szCs w:val="26"/>
        </w:rPr>
        <w:t xml:space="preserve">12.3 Online Resources and Databases</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13.   MITRE Corporation. "Common Vulnerabilities and Exposures (CVE) Database." </w:t>
      </w:r>
      <w:r>
        <w:rPr>
          <w:rFonts w:ascii="Calibri" w:cs="Calibri" w:eastAsia="Calibri" w:hAnsi="Calibri"/>
          <w:b w:val="false"/>
          <w:bCs w:val="false"/>
          <w:i/>
          <w:iCs/>
          <w:strike w:val="false"/>
          <w:color w:val="000000"/>
          <w:sz w:val="22"/>
          <w:szCs w:val="22"/>
        </w:rPr>
        <w:t xml:space="preserve">cve.mitre.org</w:t>
      </w:r>
      <w:r>
        <w:rPr>
          <w:rFonts w:ascii="Calibri" w:cs="Calibri" w:eastAsia="Calibri" w:hAnsi="Calibri"/>
          <w:b w:val="false"/>
          <w:bCs w:val="false"/>
          <w:i w:val="false"/>
          <w:iCs w:val="false"/>
          <w:strike w:val="false"/>
          <w:color w:val="000000"/>
          <w:sz w:val="20"/>
          <w:szCs w:val="20"/>
        </w:rPr>
        <w:t xml:space="preserve">. [Searchable database of publicly disclosed vulnerabilities including historical buffer overflow CVEs.]</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14.   Pwntools Documentation. "pwntools — CTF Framework and Exploit Development Library." </w:t>
      </w:r>
      <w:r>
        <w:rPr>
          <w:rFonts w:ascii="Calibri" w:cs="Calibri" w:eastAsia="Calibri" w:hAnsi="Calibri"/>
          <w:b w:val="false"/>
          <w:bCs w:val="false"/>
          <w:i/>
          <w:iCs/>
          <w:strike w:val="false"/>
          <w:color w:val="000000"/>
          <w:sz w:val="22"/>
          <w:szCs w:val="22"/>
        </w:rPr>
        <w:t xml:space="preserve">docs.pwntools.com</w:t>
      </w:r>
      <w:r>
        <w:rPr>
          <w:rFonts w:ascii="Calibri" w:cs="Calibri" w:eastAsia="Calibri" w:hAnsi="Calibri"/>
          <w:b w:val="false"/>
          <w:bCs w:val="false"/>
          <w:i w:val="false"/>
          <w:iCs w:val="false"/>
          <w:strike w:val="false"/>
          <w:color w:val="000000"/>
          <w:sz w:val="20"/>
          <w:szCs w:val="20"/>
        </w:rPr>
        <w:t xml:space="preserve">. [Primary documentation for the pwntools Python library used extensively in exploit development and CTF competitions.]</w:t>
      </w:r>
    </w:p>
    <w:p>
      <w:pPr>
        <w:spacing w:after="240" w:before="60" w:line="360" w:lineRule="auto"/>
        <w:ind w:left="360" w:hanging="360"/>
      </w:pPr>
      <w:r>
        <w:rPr>
          <w:rFonts w:ascii="Calibri" w:cs="Calibri" w:eastAsia="Calibri" w:hAnsi="Calibri"/>
          <w:b w:val="false"/>
          <w:bCs w:val="false"/>
          <w:i w:val="false"/>
          <w:iCs w:val="false"/>
          <w:strike w:val="false"/>
          <w:color w:val="000000"/>
          <w:sz w:val="20"/>
          <w:szCs w:val="20"/>
        </w:rPr>
        <w:t xml:space="preserve">15.   Rapid7. "Metasploit Framework Documentation." </w:t>
      </w:r>
      <w:r>
        <w:rPr>
          <w:rFonts w:ascii="Calibri" w:cs="Calibri" w:eastAsia="Calibri" w:hAnsi="Calibri"/>
          <w:b w:val="false"/>
          <w:bCs w:val="false"/>
          <w:i/>
          <w:iCs/>
          <w:strike w:val="false"/>
          <w:color w:val="000000"/>
          <w:sz w:val="22"/>
          <w:szCs w:val="22"/>
        </w:rPr>
        <w:t xml:space="preserve">docs.metasploit.com</w:t>
      </w:r>
      <w:r>
        <w:rPr>
          <w:rFonts w:ascii="Calibri" w:cs="Calibri" w:eastAsia="Calibri" w:hAnsi="Calibri"/>
          <w:b w:val="false"/>
          <w:bCs w:val="false"/>
          <w:i w:val="false"/>
          <w:iCs w:val="false"/>
          <w:strike w:val="false"/>
          <w:color w:val="000000"/>
          <w:sz w:val="20"/>
          <w:szCs w:val="20"/>
        </w:rPr>
        <w:t xml:space="preserve">. [Documentation for the Metasploit Framework including pattern generation utilities used in offset discovery.]</w:t>
      </w:r>
    </w:p>
    <w:p>
      <w:pPr>
        <w:pBdr>
          <w:bottom w:val="single" w:color="000000" w:sz="6"/>
        </w:pBdr>
        <w:spacing w:after="240" w:before="240"/>
      </w:pPr>
    </w:p>
    <w:p>
      <w:pPr>
        <w:spacing w:after="240" w:before="60" w:line="360" w:lineRule="auto"/>
        <w:jc w:val="center"/>
      </w:pPr>
      <w:r>
        <w:rPr>
          <w:rFonts w:ascii="Calibri" w:cs="Calibri" w:eastAsia="Calibri" w:hAnsi="Calibri"/>
          <w:b w:val="false"/>
          <w:bCs w:val="false"/>
          <w:i/>
          <w:iCs/>
          <w:strike w:val="false"/>
          <w:color w:val="000000"/>
          <w:sz w:val="22"/>
          <w:szCs w:val="22"/>
        </w:rPr>
        <w:t xml:space="preserve">Buffer Overflow Attacks: A Critical Technical Analysis of Mechanics, Limitations, and Modern Defenses</w:t>
      </w:r>
      <w:r>
        <w:rPr>
          <w:rFonts w:ascii="Calibri" w:cs="Calibri" w:eastAsia="Calibri" w:hAnsi="Calibri"/>
          <w:b w:val="false"/>
          <w:bCs w:val="false"/>
          <w:i w:val="false"/>
          <w:iCs w:val="false"/>
          <w:color w:val="666666"/>
          <w:sz w:val="22"/>
          <w:szCs w:val="22"/>
        </w:rPr>
        <w:br/>
      </w:r>
      <w:r>
        <w:rPr>
          <w:rFonts w:ascii="Calibri" w:cs="Calibri" w:eastAsia="Calibri" w:hAnsi="Calibri"/>
          <w:b w:val="false"/>
          <w:bCs w:val="false"/>
          <w:i w:val="false"/>
          <w:iCs w:val="false"/>
          <w:strike w:val="false"/>
          <w:color w:val="666666"/>
          <w:sz w:val="22"/>
          <w:szCs w:val="22"/>
        </w:rPr>
        <w:t xml:space="preserve"> White Paper — May 2026  |  Cybersecurity Technical Analysis Series</w:t>
      </w:r>
      <w:r>
        <w:rPr>
          <w:rFonts w:ascii="Calibri" w:cs="Calibri" w:eastAsia="Calibri" w:hAnsi="Calibri"/>
          <w:b w:val="false"/>
          <w:bCs w:val="false"/>
          <w:i w:val="false"/>
          <w:iCs w:val="false"/>
          <w:color w:val="666666"/>
          <w:sz w:val="22"/>
          <w:szCs w:val="22"/>
        </w:rPr>
        <w:br/>
      </w:r>
      <w:r>
        <w:rPr>
          <w:rFonts w:ascii="Calibri" w:cs="Calibri" w:eastAsia="Calibri" w:hAnsi="Calibri"/>
          <w:b w:val="false"/>
          <w:bCs w:val="false"/>
          <w:i w:val="false"/>
          <w:iCs w:val="false"/>
          <w:strike w:val="false"/>
          <w:color w:val="666666"/>
          <w:sz w:val="22"/>
          <w:szCs w:val="22"/>
        </w:rPr>
        <w:t xml:space="preserve"> Produced for educational and research purposes. All techniques are presented in the context of defensive security awareness.</w:t>
      </w:r>
      <w:r>
        <w:rPr>
          <w:rFonts w:ascii="Calibri" w:cs="Calibri" w:eastAsia="Calibri" w:hAnsi="Calibri"/>
          <w:b w:val="false"/>
          <w:bCs w:val="false"/>
          <w:i w:val="false"/>
          <w:iCs w:val="false"/>
          <w:color w:val="666666"/>
          <w:sz w:val="22"/>
          <w:szCs w:val="22"/>
        </w:rPr>
        <w:br/>
      </w:r>
      <w:r>
        <w:rPr>
          <w:rFonts w:ascii="Calibri" w:cs="Calibri" w:eastAsia="Calibri" w:hAnsi="Calibri"/>
          <w:b w:val="false"/>
          <w:bCs w:val="false"/>
          <w:i w:val="false"/>
          <w:iCs w:val="false"/>
          <w:strike w:val="false"/>
          <w:color w:val="666666"/>
          <w:sz w:val="22"/>
          <w:szCs w:val="22"/>
        </w:rPr>
        <w:t xml:space="preserve"> © 2026 — Educational Use Permitted with Attribution</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KKAoshK1tZCvfVQJgvN2m</dc:title>
  <dc:creator>Un-named</dc:creator>
  <dc:description>Generated document</dc:description>
  <cp:lastModifiedBy>Un-named</cp:lastModifiedBy>
  <cp:revision>1</cp:revision>
  <dcterms:created xsi:type="dcterms:W3CDTF">2026-05-26T00:13:14.541Z</dcterms:created>
  <dcterms:modified xsi:type="dcterms:W3CDTF">2026-05-26T00:13:14.541Z</dcterms:modified>
</cp:coreProperties>
</file>

<file path=docProps/custom.xml><?xml version="1.0" encoding="utf-8"?>
<Properties xmlns="http://schemas.openxmlformats.org/officeDocument/2006/custom-properties" xmlns:vt="http://schemas.openxmlformats.org/officeDocument/2006/docPropsVTypes"/>
</file>